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5"/>
        <w:rPr>
          <w:rFonts w:ascii="Times New Roman"/>
          <w:sz w:val="36"/>
        </w:rPr>
      </w:pPr>
    </w:p>
    <w:p>
      <w:pPr>
        <w:pStyle w:val="Title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-385041</wp:posOffset>
                </wp:positionV>
                <wp:extent cx="144145" cy="6032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44145" cy="603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603250">
                              <a:moveTo>
                                <a:pt x="144005" y="0"/>
                              </a:moveTo>
                              <a:lnTo>
                                <a:pt x="0" y="0"/>
                              </a:lnTo>
                              <a:lnTo>
                                <a:pt x="0" y="602995"/>
                              </a:lnTo>
                              <a:lnTo>
                                <a:pt x="144005" y="602995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07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6001pt;margin-top:-30.318237pt;width:11.339pt;height:47.479995pt;mso-position-horizontal-relative:page;mso-position-vertical-relative:paragraph;z-index:15729664" id="docshape5" filled="true" fillcolor="#b30738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  <w:spacing w:val="-2"/>
        </w:rPr>
        <w:t>Articles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9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176340</wp:posOffset>
                </wp:positionV>
                <wp:extent cx="67322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73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2270" h="0">
                              <a:moveTo>
                                <a:pt x="0" y="0"/>
                              </a:moveTo>
                              <a:lnTo>
                                <a:pt x="6732003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B307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3.885108pt;width:530.1pt;height:.1pt;mso-position-horizontal-relative:page;mso-position-vertical-relative:paragraph;z-index:-15728640;mso-wrap-distance-left:0;mso-wrap-distance-right:0" id="docshape6" coordorigin="567,278" coordsize="10602,0" path="m567,278l11169,278e" filled="false" stroked="true" strokeweight="1.5pt" strokecolor="#b3073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rFonts w:ascii="Calibri"/>
          <w:b/>
          <w:sz w:val="15"/>
        </w:rPr>
      </w:pPr>
    </w:p>
    <w:p>
      <w:pPr>
        <w:pStyle w:val="BodyText"/>
        <w:spacing w:after="0"/>
        <w:rPr>
          <w:rFonts w:ascii="Calibri"/>
          <w:b/>
          <w:sz w:val="15"/>
        </w:rPr>
        <w:sectPr>
          <w:footerReference w:type="even" r:id="rId5"/>
          <w:footerReference w:type="default" r:id="rId6"/>
          <w:type w:val="continuous"/>
          <w:pgSz w:w="11910" w:h="15990"/>
          <w:pgMar w:header="0" w:footer="338" w:top="0" w:bottom="520" w:left="425" w:right="425"/>
          <w:pgNumType w:start="274"/>
        </w:sectPr>
      </w:pPr>
    </w:p>
    <w:p>
      <w:pPr>
        <w:pStyle w:val="BodyText"/>
        <w:spacing w:before="11"/>
        <w:rPr>
          <w:rFonts w:ascii="Calibri"/>
          <w:b/>
          <w:sz w:val="7"/>
        </w:rPr>
      </w:pPr>
    </w:p>
    <w:p>
      <w:pPr>
        <w:spacing w:line="240" w:lineRule="auto"/>
        <w:ind w:left="1030" w:right="-72" w:firstLine="0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481330" cy="33845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81330" cy="338455"/>
                          <a:chExt cx="481330" cy="3384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8133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 h="339090">
                                <a:moveTo>
                                  <a:pt x="40652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62979"/>
                                </a:lnTo>
                                <a:lnTo>
                                  <a:pt x="40652" y="62979"/>
                                </a:lnTo>
                                <a:lnTo>
                                  <a:pt x="40652" y="41541"/>
                                </a:lnTo>
                                <a:close/>
                              </a:path>
                              <a:path w="481330" h="339090">
                                <a:moveTo>
                                  <a:pt x="61595" y="62979"/>
                                </a:moveTo>
                                <a:lnTo>
                                  <a:pt x="40652" y="62979"/>
                                </a:lnTo>
                                <a:lnTo>
                                  <a:pt x="40652" y="104508"/>
                                </a:lnTo>
                                <a:lnTo>
                                  <a:pt x="61595" y="104508"/>
                                </a:lnTo>
                                <a:lnTo>
                                  <a:pt x="61595" y="62979"/>
                                </a:lnTo>
                                <a:close/>
                              </a:path>
                              <a:path w="481330" h="339090">
                                <a:moveTo>
                                  <a:pt x="61595" y="0"/>
                                </a:moveTo>
                                <a:lnTo>
                                  <a:pt x="40652" y="0"/>
                                </a:lnTo>
                                <a:lnTo>
                                  <a:pt x="40652" y="41541"/>
                                </a:lnTo>
                                <a:lnTo>
                                  <a:pt x="61595" y="41541"/>
                                </a:lnTo>
                                <a:lnTo>
                                  <a:pt x="61595" y="0"/>
                                </a:lnTo>
                                <a:close/>
                              </a:path>
                              <a:path w="481330" h="339090">
                                <a:moveTo>
                                  <a:pt x="102273" y="41541"/>
                                </a:moveTo>
                                <a:lnTo>
                                  <a:pt x="61595" y="41541"/>
                                </a:lnTo>
                                <a:lnTo>
                                  <a:pt x="61595" y="62979"/>
                                </a:lnTo>
                                <a:lnTo>
                                  <a:pt x="102273" y="62979"/>
                                </a:lnTo>
                                <a:lnTo>
                                  <a:pt x="102273" y="41541"/>
                                </a:lnTo>
                                <a:close/>
                              </a:path>
                              <a:path w="481330" h="339090">
                                <a:moveTo>
                                  <a:pt x="182702" y="180441"/>
                                </a:moveTo>
                                <a:lnTo>
                                  <a:pt x="82931" y="82867"/>
                                </a:lnTo>
                                <a:lnTo>
                                  <a:pt x="82931" y="224485"/>
                                </a:lnTo>
                                <a:lnTo>
                                  <a:pt x="119888" y="205613"/>
                                </a:lnTo>
                                <a:lnTo>
                                  <a:pt x="137261" y="258483"/>
                                </a:lnTo>
                                <a:lnTo>
                                  <a:pt x="170281" y="243090"/>
                                </a:lnTo>
                                <a:lnTo>
                                  <a:pt x="152031" y="205613"/>
                                </a:lnTo>
                                <a:lnTo>
                                  <a:pt x="146888" y="195033"/>
                                </a:lnTo>
                                <a:lnTo>
                                  <a:pt x="182702" y="180441"/>
                                </a:lnTo>
                                <a:close/>
                              </a:path>
                              <a:path w="481330" h="339090">
                                <a:moveTo>
                                  <a:pt x="244817" y="327634"/>
                                </a:moveTo>
                                <a:lnTo>
                                  <a:pt x="241846" y="327634"/>
                                </a:lnTo>
                                <a:lnTo>
                                  <a:pt x="241846" y="332155"/>
                                </a:lnTo>
                                <a:lnTo>
                                  <a:pt x="237883" y="334441"/>
                                </a:lnTo>
                                <a:lnTo>
                                  <a:pt x="235343" y="335241"/>
                                </a:lnTo>
                                <a:lnTo>
                                  <a:pt x="223024" y="335241"/>
                                </a:lnTo>
                                <a:lnTo>
                                  <a:pt x="215836" y="327253"/>
                                </a:lnTo>
                                <a:lnTo>
                                  <a:pt x="215836" y="306514"/>
                                </a:lnTo>
                                <a:lnTo>
                                  <a:pt x="222148" y="299199"/>
                                </a:lnTo>
                                <a:lnTo>
                                  <a:pt x="235280" y="299199"/>
                                </a:lnTo>
                                <a:lnTo>
                                  <a:pt x="238061" y="300266"/>
                                </a:lnTo>
                                <a:lnTo>
                                  <a:pt x="241846" y="303047"/>
                                </a:lnTo>
                                <a:lnTo>
                                  <a:pt x="241846" y="306082"/>
                                </a:lnTo>
                                <a:lnTo>
                                  <a:pt x="244754" y="306082"/>
                                </a:lnTo>
                                <a:lnTo>
                                  <a:pt x="244754" y="299199"/>
                                </a:lnTo>
                                <a:lnTo>
                                  <a:pt x="244754" y="298335"/>
                                </a:lnTo>
                                <a:lnTo>
                                  <a:pt x="244754" y="295554"/>
                                </a:lnTo>
                                <a:lnTo>
                                  <a:pt x="241846" y="295554"/>
                                </a:lnTo>
                                <a:lnTo>
                                  <a:pt x="241846" y="298335"/>
                                </a:lnTo>
                                <a:lnTo>
                                  <a:pt x="238366" y="296735"/>
                                </a:lnTo>
                                <a:lnTo>
                                  <a:pt x="235153" y="296049"/>
                                </a:lnTo>
                                <a:lnTo>
                                  <a:pt x="231127" y="296049"/>
                                </a:lnTo>
                                <a:lnTo>
                                  <a:pt x="222694" y="297688"/>
                                </a:lnTo>
                                <a:lnTo>
                                  <a:pt x="215887" y="302196"/>
                                </a:lnTo>
                                <a:lnTo>
                                  <a:pt x="211353" y="308952"/>
                                </a:lnTo>
                                <a:lnTo>
                                  <a:pt x="209702" y="317347"/>
                                </a:lnTo>
                                <a:lnTo>
                                  <a:pt x="211366" y="325793"/>
                                </a:lnTo>
                                <a:lnTo>
                                  <a:pt x="215976" y="332486"/>
                                </a:lnTo>
                                <a:lnTo>
                                  <a:pt x="222973" y="336880"/>
                                </a:lnTo>
                                <a:lnTo>
                                  <a:pt x="231813" y="338467"/>
                                </a:lnTo>
                                <a:lnTo>
                                  <a:pt x="236207" y="338467"/>
                                </a:lnTo>
                                <a:lnTo>
                                  <a:pt x="239610" y="337781"/>
                                </a:lnTo>
                                <a:lnTo>
                                  <a:pt x="244817" y="335864"/>
                                </a:lnTo>
                                <a:lnTo>
                                  <a:pt x="244817" y="335241"/>
                                </a:lnTo>
                                <a:lnTo>
                                  <a:pt x="244817" y="327634"/>
                                </a:lnTo>
                                <a:close/>
                              </a:path>
                              <a:path w="481330" h="339090">
                                <a:moveTo>
                                  <a:pt x="269074" y="311099"/>
                                </a:moveTo>
                                <a:lnTo>
                                  <a:pt x="267144" y="309422"/>
                                </a:lnTo>
                                <a:lnTo>
                                  <a:pt x="266788" y="309054"/>
                                </a:lnTo>
                                <a:lnTo>
                                  <a:pt x="262966" y="309054"/>
                                </a:lnTo>
                                <a:lnTo>
                                  <a:pt x="261581" y="310235"/>
                                </a:lnTo>
                                <a:lnTo>
                                  <a:pt x="257124" y="315925"/>
                                </a:lnTo>
                                <a:lnTo>
                                  <a:pt x="257124" y="309054"/>
                                </a:lnTo>
                                <a:lnTo>
                                  <a:pt x="255765" y="309054"/>
                                </a:lnTo>
                                <a:lnTo>
                                  <a:pt x="247091" y="311404"/>
                                </a:lnTo>
                                <a:lnTo>
                                  <a:pt x="247091" y="313080"/>
                                </a:lnTo>
                                <a:lnTo>
                                  <a:pt x="252476" y="313080"/>
                                </a:lnTo>
                                <a:lnTo>
                                  <a:pt x="252476" y="335368"/>
                                </a:lnTo>
                                <a:lnTo>
                                  <a:pt x="247777" y="335368"/>
                                </a:lnTo>
                                <a:lnTo>
                                  <a:pt x="247777" y="337667"/>
                                </a:lnTo>
                                <a:lnTo>
                                  <a:pt x="263067" y="337667"/>
                                </a:lnTo>
                                <a:lnTo>
                                  <a:pt x="263067" y="335368"/>
                                </a:lnTo>
                                <a:lnTo>
                                  <a:pt x="257124" y="335368"/>
                                </a:lnTo>
                                <a:lnTo>
                                  <a:pt x="257124" y="318897"/>
                                </a:lnTo>
                                <a:lnTo>
                                  <a:pt x="259562" y="315925"/>
                                </a:lnTo>
                                <a:lnTo>
                                  <a:pt x="260527" y="314756"/>
                                </a:lnTo>
                                <a:lnTo>
                                  <a:pt x="261645" y="313702"/>
                                </a:lnTo>
                                <a:lnTo>
                                  <a:pt x="263385" y="313702"/>
                                </a:lnTo>
                                <a:lnTo>
                                  <a:pt x="264236" y="314248"/>
                                </a:lnTo>
                                <a:lnTo>
                                  <a:pt x="265480" y="315429"/>
                                </a:lnTo>
                                <a:lnTo>
                                  <a:pt x="266915" y="313702"/>
                                </a:lnTo>
                                <a:lnTo>
                                  <a:pt x="269074" y="311099"/>
                                </a:lnTo>
                                <a:close/>
                              </a:path>
                              <a:path w="481330" h="339090">
                                <a:moveTo>
                                  <a:pt x="296379" y="315493"/>
                                </a:moveTo>
                                <a:lnTo>
                                  <a:pt x="292696" y="311467"/>
                                </a:lnTo>
                                <a:lnTo>
                                  <a:pt x="291122" y="309753"/>
                                </a:lnTo>
                                <a:lnTo>
                                  <a:pt x="291122" y="316788"/>
                                </a:lnTo>
                                <a:lnTo>
                                  <a:pt x="291122" y="330542"/>
                                </a:lnTo>
                                <a:lnTo>
                                  <a:pt x="287477" y="335864"/>
                                </a:lnTo>
                                <a:lnTo>
                                  <a:pt x="278180" y="335864"/>
                                </a:lnTo>
                                <a:lnTo>
                                  <a:pt x="274612" y="330542"/>
                                </a:lnTo>
                                <a:lnTo>
                                  <a:pt x="274574" y="316788"/>
                                </a:lnTo>
                                <a:lnTo>
                                  <a:pt x="278180" y="311467"/>
                                </a:lnTo>
                                <a:lnTo>
                                  <a:pt x="287477" y="311467"/>
                                </a:lnTo>
                                <a:lnTo>
                                  <a:pt x="291122" y="316788"/>
                                </a:lnTo>
                                <a:lnTo>
                                  <a:pt x="291122" y="309753"/>
                                </a:lnTo>
                                <a:lnTo>
                                  <a:pt x="290322" y="308876"/>
                                </a:lnTo>
                                <a:lnTo>
                                  <a:pt x="275336" y="308876"/>
                                </a:lnTo>
                                <a:lnTo>
                                  <a:pt x="269252" y="315493"/>
                                </a:lnTo>
                                <a:lnTo>
                                  <a:pt x="269252" y="331838"/>
                                </a:lnTo>
                                <a:lnTo>
                                  <a:pt x="275336" y="338467"/>
                                </a:lnTo>
                                <a:lnTo>
                                  <a:pt x="290322" y="338467"/>
                                </a:lnTo>
                                <a:lnTo>
                                  <a:pt x="292696" y="335864"/>
                                </a:lnTo>
                                <a:lnTo>
                                  <a:pt x="296379" y="331838"/>
                                </a:lnTo>
                                <a:lnTo>
                                  <a:pt x="296379" y="315493"/>
                                </a:lnTo>
                                <a:close/>
                              </a:path>
                              <a:path w="481330" h="339090">
                                <a:moveTo>
                                  <a:pt x="320675" y="326085"/>
                                </a:moveTo>
                                <a:lnTo>
                                  <a:pt x="318757" y="324040"/>
                                </a:lnTo>
                                <a:lnTo>
                                  <a:pt x="305193" y="318592"/>
                                </a:lnTo>
                                <a:lnTo>
                                  <a:pt x="304761" y="318287"/>
                                </a:lnTo>
                                <a:lnTo>
                                  <a:pt x="304761" y="312953"/>
                                </a:lnTo>
                                <a:lnTo>
                                  <a:pt x="306870" y="311213"/>
                                </a:lnTo>
                                <a:lnTo>
                                  <a:pt x="313436" y="311213"/>
                                </a:lnTo>
                                <a:lnTo>
                                  <a:pt x="316217" y="313194"/>
                                </a:lnTo>
                                <a:lnTo>
                                  <a:pt x="316090" y="316979"/>
                                </a:lnTo>
                                <a:lnTo>
                                  <a:pt x="315849" y="317665"/>
                                </a:lnTo>
                                <a:lnTo>
                                  <a:pt x="318503" y="317665"/>
                                </a:lnTo>
                                <a:lnTo>
                                  <a:pt x="319570" y="311213"/>
                                </a:lnTo>
                                <a:lnTo>
                                  <a:pt x="319620" y="310972"/>
                                </a:lnTo>
                                <a:lnTo>
                                  <a:pt x="319849" y="309549"/>
                                </a:lnTo>
                                <a:lnTo>
                                  <a:pt x="319963" y="308876"/>
                                </a:lnTo>
                                <a:lnTo>
                                  <a:pt x="319989" y="308737"/>
                                </a:lnTo>
                                <a:lnTo>
                                  <a:pt x="317334" y="308737"/>
                                </a:lnTo>
                                <a:lnTo>
                                  <a:pt x="316953" y="310972"/>
                                </a:lnTo>
                                <a:lnTo>
                                  <a:pt x="315226" y="309549"/>
                                </a:lnTo>
                                <a:lnTo>
                                  <a:pt x="313118" y="308876"/>
                                </a:lnTo>
                                <a:lnTo>
                                  <a:pt x="304698" y="308876"/>
                                </a:lnTo>
                                <a:lnTo>
                                  <a:pt x="300799" y="312140"/>
                                </a:lnTo>
                                <a:lnTo>
                                  <a:pt x="300799" y="320878"/>
                                </a:lnTo>
                                <a:lnTo>
                                  <a:pt x="302907" y="323176"/>
                                </a:lnTo>
                                <a:lnTo>
                                  <a:pt x="315353" y="328002"/>
                                </a:lnTo>
                                <a:lnTo>
                                  <a:pt x="317080" y="329425"/>
                                </a:lnTo>
                                <a:lnTo>
                                  <a:pt x="317080" y="334314"/>
                                </a:lnTo>
                                <a:lnTo>
                                  <a:pt x="314540" y="336118"/>
                                </a:lnTo>
                                <a:lnTo>
                                  <a:pt x="307301" y="336118"/>
                                </a:lnTo>
                                <a:lnTo>
                                  <a:pt x="303834" y="333756"/>
                                </a:lnTo>
                                <a:lnTo>
                                  <a:pt x="303834" y="329425"/>
                                </a:lnTo>
                                <a:lnTo>
                                  <a:pt x="300977" y="329425"/>
                                </a:lnTo>
                                <a:lnTo>
                                  <a:pt x="300977" y="338226"/>
                                </a:lnTo>
                                <a:lnTo>
                                  <a:pt x="303466" y="338226"/>
                                </a:lnTo>
                                <a:lnTo>
                                  <a:pt x="303466" y="336118"/>
                                </a:lnTo>
                                <a:lnTo>
                                  <a:pt x="303606" y="336118"/>
                                </a:lnTo>
                                <a:lnTo>
                                  <a:pt x="305257" y="337667"/>
                                </a:lnTo>
                                <a:lnTo>
                                  <a:pt x="307860" y="338467"/>
                                </a:lnTo>
                                <a:lnTo>
                                  <a:pt x="316839" y="338467"/>
                                </a:lnTo>
                                <a:lnTo>
                                  <a:pt x="320675" y="335000"/>
                                </a:lnTo>
                                <a:lnTo>
                                  <a:pt x="320675" y="326085"/>
                                </a:lnTo>
                                <a:close/>
                              </a:path>
                              <a:path w="481330" h="339090">
                                <a:moveTo>
                                  <a:pt x="345694" y="326085"/>
                                </a:moveTo>
                                <a:lnTo>
                                  <a:pt x="343776" y="324040"/>
                                </a:lnTo>
                                <a:lnTo>
                                  <a:pt x="330212" y="318592"/>
                                </a:lnTo>
                                <a:lnTo>
                                  <a:pt x="329780" y="318287"/>
                                </a:lnTo>
                                <a:lnTo>
                                  <a:pt x="329780" y="312953"/>
                                </a:lnTo>
                                <a:lnTo>
                                  <a:pt x="331889" y="311213"/>
                                </a:lnTo>
                                <a:lnTo>
                                  <a:pt x="338442" y="311213"/>
                                </a:lnTo>
                                <a:lnTo>
                                  <a:pt x="341236" y="313194"/>
                                </a:lnTo>
                                <a:lnTo>
                                  <a:pt x="341109" y="316979"/>
                                </a:lnTo>
                                <a:lnTo>
                                  <a:pt x="340855" y="317665"/>
                                </a:lnTo>
                                <a:lnTo>
                                  <a:pt x="343522" y="317665"/>
                                </a:lnTo>
                                <a:lnTo>
                                  <a:pt x="344601" y="311213"/>
                                </a:lnTo>
                                <a:lnTo>
                                  <a:pt x="344639" y="310972"/>
                                </a:lnTo>
                                <a:lnTo>
                                  <a:pt x="344881" y="309549"/>
                                </a:lnTo>
                                <a:lnTo>
                                  <a:pt x="344995" y="308876"/>
                                </a:lnTo>
                                <a:lnTo>
                                  <a:pt x="345020" y="308737"/>
                                </a:lnTo>
                                <a:lnTo>
                                  <a:pt x="342341" y="308737"/>
                                </a:lnTo>
                                <a:lnTo>
                                  <a:pt x="341972" y="310972"/>
                                </a:lnTo>
                                <a:lnTo>
                                  <a:pt x="340245" y="309549"/>
                                </a:lnTo>
                                <a:lnTo>
                                  <a:pt x="338137" y="308876"/>
                                </a:lnTo>
                                <a:lnTo>
                                  <a:pt x="329717" y="308876"/>
                                </a:lnTo>
                                <a:lnTo>
                                  <a:pt x="325818" y="312140"/>
                                </a:lnTo>
                                <a:lnTo>
                                  <a:pt x="325818" y="320878"/>
                                </a:lnTo>
                                <a:lnTo>
                                  <a:pt x="327926" y="323176"/>
                                </a:lnTo>
                                <a:lnTo>
                                  <a:pt x="340372" y="328002"/>
                                </a:lnTo>
                                <a:lnTo>
                                  <a:pt x="342099" y="329425"/>
                                </a:lnTo>
                                <a:lnTo>
                                  <a:pt x="342099" y="334314"/>
                                </a:lnTo>
                                <a:lnTo>
                                  <a:pt x="339559" y="336118"/>
                                </a:lnTo>
                                <a:lnTo>
                                  <a:pt x="332320" y="336118"/>
                                </a:lnTo>
                                <a:lnTo>
                                  <a:pt x="328853" y="333756"/>
                                </a:lnTo>
                                <a:lnTo>
                                  <a:pt x="328853" y="329425"/>
                                </a:lnTo>
                                <a:lnTo>
                                  <a:pt x="325996" y="329425"/>
                                </a:lnTo>
                                <a:lnTo>
                                  <a:pt x="325996" y="338226"/>
                                </a:lnTo>
                                <a:lnTo>
                                  <a:pt x="328472" y="338226"/>
                                </a:lnTo>
                                <a:lnTo>
                                  <a:pt x="328472" y="336118"/>
                                </a:lnTo>
                                <a:lnTo>
                                  <a:pt x="328612" y="336118"/>
                                </a:lnTo>
                                <a:lnTo>
                                  <a:pt x="330276" y="337667"/>
                                </a:lnTo>
                                <a:lnTo>
                                  <a:pt x="332879" y="338467"/>
                                </a:lnTo>
                                <a:lnTo>
                                  <a:pt x="341845" y="338467"/>
                                </a:lnTo>
                                <a:lnTo>
                                  <a:pt x="345694" y="335000"/>
                                </a:lnTo>
                                <a:lnTo>
                                  <a:pt x="345694" y="326085"/>
                                </a:lnTo>
                                <a:close/>
                              </a:path>
                              <a:path w="481330" h="339090">
                                <a:moveTo>
                                  <a:pt x="394119" y="98907"/>
                                </a:moveTo>
                                <a:lnTo>
                                  <a:pt x="352399" y="83375"/>
                                </a:lnTo>
                                <a:lnTo>
                                  <a:pt x="345452" y="83375"/>
                                </a:lnTo>
                                <a:lnTo>
                                  <a:pt x="305358" y="93281"/>
                                </a:lnTo>
                                <a:lnTo>
                                  <a:pt x="297764" y="98171"/>
                                </a:lnTo>
                                <a:lnTo>
                                  <a:pt x="297764" y="243903"/>
                                </a:lnTo>
                                <a:lnTo>
                                  <a:pt x="345224" y="205155"/>
                                </a:lnTo>
                                <a:lnTo>
                                  <a:pt x="387908" y="239636"/>
                                </a:lnTo>
                                <a:lnTo>
                                  <a:pt x="393280" y="243903"/>
                                </a:lnTo>
                                <a:lnTo>
                                  <a:pt x="394119" y="244462"/>
                                </a:lnTo>
                                <a:lnTo>
                                  <a:pt x="394119" y="205155"/>
                                </a:lnTo>
                                <a:lnTo>
                                  <a:pt x="394119" y="98907"/>
                                </a:lnTo>
                                <a:close/>
                              </a:path>
                              <a:path w="481330" h="339090">
                                <a:moveTo>
                                  <a:pt x="398843" y="296786"/>
                                </a:moveTo>
                                <a:lnTo>
                                  <a:pt x="389178" y="296786"/>
                                </a:lnTo>
                                <a:lnTo>
                                  <a:pt x="374637" y="328371"/>
                                </a:lnTo>
                                <a:lnTo>
                                  <a:pt x="363842" y="304228"/>
                                </a:lnTo>
                                <a:lnTo>
                                  <a:pt x="360514" y="296786"/>
                                </a:lnTo>
                                <a:lnTo>
                                  <a:pt x="350545" y="296786"/>
                                </a:lnTo>
                                <a:lnTo>
                                  <a:pt x="350545" y="299085"/>
                                </a:lnTo>
                                <a:lnTo>
                                  <a:pt x="355257" y="299085"/>
                                </a:lnTo>
                                <a:lnTo>
                                  <a:pt x="355257" y="335368"/>
                                </a:lnTo>
                                <a:lnTo>
                                  <a:pt x="350545" y="335368"/>
                                </a:lnTo>
                                <a:lnTo>
                                  <a:pt x="350545" y="337667"/>
                                </a:lnTo>
                                <a:lnTo>
                                  <a:pt x="363054" y="337667"/>
                                </a:lnTo>
                                <a:lnTo>
                                  <a:pt x="363054" y="335368"/>
                                </a:lnTo>
                                <a:lnTo>
                                  <a:pt x="358355" y="335368"/>
                                </a:lnTo>
                                <a:lnTo>
                                  <a:pt x="358355" y="304228"/>
                                </a:lnTo>
                                <a:lnTo>
                                  <a:pt x="373583" y="338277"/>
                                </a:lnTo>
                                <a:lnTo>
                                  <a:pt x="378079" y="328371"/>
                                </a:lnTo>
                                <a:lnTo>
                                  <a:pt x="388747" y="304914"/>
                                </a:lnTo>
                                <a:lnTo>
                                  <a:pt x="388747" y="335368"/>
                                </a:lnTo>
                                <a:lnTo>
                                  <a:pt x="384111" y="335368"/>
                                </a:lnTo>
                                <a:lnTo>
                                  <a:pt x="384111" y="337667"/>
                                </a:lnTo>
                                <a:lnTo>
                                  <a:pt x="398843" y="337667"/>
                                </a:lnTo>
                                <a:lnTo>
                                  <a:pt x="398843" y="335368"/>
                                </a:lnTo>
                                <a:lnTo>
                                  <a:pt x="394195" y="335368"/>
                                </a:lnTo>
                                <a:lnTo>
                                  <a:pt x="394195" y="304914"/>
                                </a:lnTo>
                                <a:lnTo>
                                  <a:pt x="394195" y="299085"/>
                                </a:lnTo>
                                <a:lnTo>
                                  <a:pt x="398843" y="299085"/>
                                </a:lnTo>
                                <a:lnTo>
                                  <a:pt x="398843" y="296786"/>
                                </a:lnTo>
                                <a:close/>
                              </a:path>
                              <a:path w="481330" h="339090">
                                <a:moveTo>
                                  <a:pt x="427062" y="334822"/>
                                </a:moveTo>
                                <a:lnTo>
                                  <a:pt x="422287" y="334822"/>
                                </a:lnTo>
                                <a:lnTo>
                                  <a:pt x="422287" y="333946"/>
                                </a:lnTo>
                                <a:lnTo>
                                  <a:pt x="422287" y="324967"/>
                                </a:lnTo>
                                <a:lnTo>
                                  <a:pt x="422287" y="311594"/>
                                </a:lnTo>
                                <a:lnTo>
                                  <a:pt x="421779" y="311213"/>
                                </a:lnTo>
                                <a:lnTo>
                                  <a:pt x="418706" y="308876"/>
                                </a:lnTo>
                                <a:lnTo>
                                  <a:pt x="407606" y="308876"/>
                                </a:lnTo>
                                <a:lnTo>
                                  <a:pt x="403656" y="311404"/>
                                </a:lnTo>
                                <a:lnTo>
                                  <a:pt x="403529" y="316115"/>
                                </a:lnTo>
                                <a:lnTo>
                                  <a:pt x="403948" y="316852"/>
                                </a:lnTo>
                                <a:lnTo>
                                  <a:pt x="409473" y="315239"/>
                                </a:lnTo>
                                <a:lnTo>
                                  <a:pt x="409473" y="312280"/>
                                </a:lnTo>
                                <a:lnTo>
                                  <a:pt x="411276" y="311404"/>
                                </a:lnTo>
                                <a:lnTo>
                                  <a:pt x="412076" y="311213"/>
                                </a:lnTo>
                                <a:lnTo>
                                  <a:pt x="415785" y="311213"/>
                                </a:lnTo>
                                <a:lnTo>
                                  <a:pt x="417652" y="313016"/>
                                </a:lnTo>
                                <a:lnTo>
                                  <a:pt x="417652" y="322491"/>
                                </a:lnTo>
                                <a:lnTo>
                                  <a:pt x="417652" y="324967"/>
                                </a:lnTo>
                                <a:lnTo>
                                  <a:pt x="417652" y="331533"/>
                                </a:lnTo>
                                <a:lnTo>
                                  <a:pt x="414921" y="333946"/>
                                </a:lnTo>
                                <a:lnTo>
                                  <a:pt x="413308" y="334822"/>
                                </a:lnTo>
                                <a:lnTo>
                                  <a:pt x="408724" y="334822"/>
                                </a:lnTo>
                                <a:lnTo>
                                  <a:pt x="407060" y="333146"/>
                                </a:lnTo>
                                <a:lnTo>
                                  <a:pt x="407060" y="327444"/>
                                </a:lnTo>
                                <a:lnTo>
                                  <a:pt x="417652" y="324967"/>
                                </a:lnTo>
                                <a:lnTo>
                                  <a:pt x="417652" y="322491"/>
                                </a:lnTo>
                                <a:lnTo>
                                  <a:pt x="404088" y="325589"/>
                                </a:lnTo>
                                <a:lnTo>
                                  <a:pt x="402043" y="328193"/>
                                </a:lnTo>
                                <a:lnTo>
                                  <a:pt x="402043" y="335495"/>
                                </a:lnTo>
                                <a:lnTo>
                                  <a:pt x="405193" y="338467"/>
                                </a:lnTo>
                                <a:lnTo>
                                  <a:pt x="412750" y="338467"/>
                                </a:lnTo>
                                <a:lnTo>
                                  <a:pt x="415099" y="337159"/>
                                </a:lnTo>
                                <a:lnTo>
                                  <a:pt x="416991" y="334822"/>
                                </a:lnTo>
                                <a:lnTo>
                                  <a:pt x="417703" y="333946"/>
                                </a:lnTo>
                                <a:lnTo>
                                  <a:pt x="417703" y="336854"/>
                                </a:lnTo>
                                <a:lnTo>
                                  <a:pt x="418820" y="338226"/>
                                </a:lnTo>
                                <a:lnTo>
                                  <a:pt x="421233" y="338226"/>
                                </a:lnTo>
                                <a:lnTo>
                                  <a:pt x="422097" y="338035"/>
                                </a:lnTo>
                                <a:lnTo>
                                  <a:pt x="427062" y="336486"/>
                                </a:lnTo>
                                <a:lnTo>
                                  <a:pt x="427062" y="334822"/>
                                </a:lnTo>
                                <a:close/>
                              </a:path>
                              <a:path w="481330" h="339090">
                                <a:moveTo>
                                  <a:pt x="450862" y="311099"/>
                                </a:moveTo>
                                <a:lnTo>
                                  <a:pt x="448932" y="309422"/>
                                </a:lnTo>
                                <a:lnTo>
                                  <a:pt x="448564" y="309054"/>
                                </a:lnTo>
                                <a:lnTo>
                                  <a:pt x="444766" y="309054"/>
                                </a:lnTo>
                                <a:lnTo>
                                  <a:pt x="443369" y="310235"/>
                                </a:lnTo>
                                <a:lnTo>
                                  <a:pt x="438899" y="315925"/>
                                </a:lnTo>
                                <a:lnTo>
                                  <a:pt x="438899" y="309054"/>
                                </a:lnTo>
                                <a:lnTo>
                                  <a:pt x="437540" y="309054"/>
                                </a:lnTo>
                                <a:lnTo>
                                  <a:pt x="428879" y="311404"/>
                                </a:lnTo>
                                <a:lnTo>
                                  <a:pt x="428879" y="313080"/>
                                </a:lnTo>
                                <a:lnTo>
                                  <a:pt x="434263" y="313080"/>
                                </a:lnTo>
                                <a:lnTo>
                                  <a:pt x="434263" y="335368"/>
                                </a:lnTo>
                                <a:lnTo>
                                  <a:pt x="429552" y="335368"/>
                                </a:lnTo>
                                <a:lnTo>
                                  <a:pt x="429552" y="337667"/>
                                </a:lnTo>
                                <a:lnTo>
                                  <a:pt x="444855" y="337667"/>
                                </a:lnTo>
                                <a:lnTo>
                                  <a:pt x="444855" y="335368"/>
                                </a:lnTo>
                                <a:lnTo>
                                  <a:pt x="438899" y="335368"/>
                                </a:lnTo>
                                <a:lnTo>
                                  <a:pt x="438899" y="318897"/>
                                </a:lnTo>
                                <a:lnTo>
                                  <a:pt x="441350" y="315925"/>
                                </a:lnTo>
                                <a:lnTo>
                                  <a:pt x="442315" y="314756"/>
                                </a:lnTo>
                                <a:lnTo>
                                  <a:pt x="443420" y="313702"/>
                                </a:lnTo>
                                <a:lnTo>
                                  <a:pt x="445160" y="313702"/>
                                </a:lnTo>
                                <a:lnTo>
                                  <a:pt x="446024" y="314248"/>
                                </a:lnTo>
                                <a:lnTo>
                                  <a:pt x="447281" y="315429"/>
                                </a:lnTo>
                                <a:lnTo>
                                  <a:pt x="448703" y="313702"/>
                                </a:lnTo>
                                <a:lnTo>
                                  <a:pt x="450862" y="311099"/>
                                </a:lnTo>
                                <a:close/>
                              </a:path>
                              <a:path w="481330" h="339090">
                                <a:moveTo>
                                  <a:pt x="458749" y="167132"/>
                                </a:moveTo>
                                <a:lnTo>
                                  <a:pt x="449859" y="123101"/>
                                </a:lnTo>
                                <a:lnTo>
                                  <a:pt x="436981" y="104025"/>
                                </a:lnTo>
                                <a:lnTo>
                                  <a:pt x="436981" y="167132"/>
                                </a:lnTo>
                                <a:lnTo>
                                  <a:pt x="434479" y="188366"/>
                                </a:lnTo>
                                <a:lnTo>
                                  <a:pt x="427393" y="207822"/>
                                </a:lnTo>
                                <a:lnTo>
                                  <a:pt x="416280" y="224929"/>
                                </a:lnTo>
                                <a:lnTo>
                                  <a:pt x="401751" y="239115"/>
                                </a:lnTo>
                                <a:lnTo>
                                  <a:pt x="401751" y="261239"/>
                                </a:lnTo>
                                <a:lnTo>
                                  <a:pt x="400202" y="259969"/>
                                </a:lnTo>
                                <a:lnTo>
                                  <a:pt x="398449" y="258533"/>
                                </a:lnTo>
                                <a:lnTo>
                                  <a:pt x="386511" y="248767"/>
                                </a:lnTo>
                                <a:lnTo>
                                  <a:pt x="376986" y="252907"/>
                                </a:lnTo>
                                <a:lnTo>
                                  <a:pt x="366941" y="255968"/>
                                </a:lnTo>
                                <a:lnTo>
                                  <a:pt x="356463" y="257873"/>
                                </a:lnTo>
                                <a:lnTo>
                                  <a:pt x="345592" y="258533"/>
                                </a:lnTo>
                                <a:lnTo>
                                  <a:pt x="334848" y="257873"/>
                                </a:lnTo>
                                <a:lnTo>
                                  <a:pt x="334645" y="257873"/>
                                </a:lnTo>
                                <a:lnTo>
                                  <a:pt x="324307" y="255968"/>
                                </a:lnTo>
                                <a:lnTo>
                                  <a:pt x="324142" y="255968"/>
                                </a:lnTo>
                                <a:lnTo>
                                  <a:pt x="313753" y="252755"/>
                                </a:lnTo>
                                <a:lnTo>
                                  <a:pt x="304126" y="248500"/>
                                </a:lnTo>
                                <a:lnTo>
                                  <a:pt x="290131" y="259969"/>
                                </a:lnTo>
                                <a:lnTo>
                                  <a:pt x="290131" y="239636"/>
                                </a:lnTo>
                                <a:lnTo>
                                  <a:pt x="275348" y="225412"/>
                                </a:lnTo>
                                <a:lnTo>
                                  <a:pt x="264033" y="208216"/>
                                </a:lnTo>
                                <a:lnTo>
                                  <a:pt x="256781" y="188595"/>
                                </a:lnTo>
                                <a:lnTo>
                                  <a:pt x="254190" y="167132"/>
                                </a:lnTo>
                                <a:lnTo>
                                  <a:pt x="257937" y="140855"/>
                                </a:lnTo>
                                <a:lnTo>
                                  <a:pt x="285051" y="98386"/>
                                </a:lnTo>
                                <a:lnTo>
                                  <a:pt x="321030" y="78981"/>
                                </a:lnTo>
                                <a:lnTo>
                                  <a:pt x="352272" y="75996"/>
                                </a:lnTo>
                                <a:lnTo>
                                  <a:pt x="367817" y="78486"/>
                                </a:lnTo>
                                <a:lnTo>
                                  <a:pt x="395401" y="90538"/>
                                </a:lnTo>
                                <a:lnTo>
                                  <a:pt x="417296" y="110502"/>
                                </a:lnTo>
                                <a:lnTo>
                                  <a:pt x="431761" y="136639"/>
                                </a:lnTo>
                                <a:lnTo>
                                  <a:pt x="436981" y="167132"/>
                                </a:lnTo>
                                <a:lnTo>
                                  <a:pt x="436981" y="104025"/>
                                </a:lnTo>
                                <a:lnTo>
                                  <a:pt x="425602" y="87147"/>
                                </a:lnTo>
                                <a:lnTo>
                                  <a:pt x="409054" y="75996"/>
                                </a:lnTo>
                                <a:lnTo>
                                  <a:pt x="389636" y="62903"/>
                                </a:lnTo>
                                <a:lnTo>
                                  <a:pt x="345592" y="54013"/>
                                </a:lnTo>
                                <a:lnTo>
                                  <a:pt x="301548" y="62903"/>
                                </a:lnTo>
                                <a:lnTo>
                                  <a:pt x="265569" y="87147"/>
                                </a:lnTo>
                                <a:lnTo>
                                  <a:pt x="241312" y="123101"/>
                                </a:lnTo>
                                <a:lnTo>
                                  <a:pt x="232422" y="167132"/>
                                </a:lnTo>
                                <a:lnTo>
                                  <a:pt x="241312" y="211188"/>
                                </a:lnTo>
                                <a:lnTo>
                                  <a:pt x="265569" y="247167"/>
                                </a:lnTo>
                                <a:lnTo>
                                  <a:pt x="301548" y="271424"/>
                                </a:lnTo>
                                <a:lnTo>
                                  <a:pt x="345592" y="280314"/>
                                </a:lnTo>
                                <a:lnTo>
                                  <a:pt x="389636" y="271424"/>
                                </a:lnTo>
                                <a:lnTo>
                                  <a:pt x="404723" y="261239"/>
                                </a:lnTo>
                                <a:lnTo>
                                  <a:pt x="425602" y="247167"/>
                                </a:lnTo>
                                <a:lnTo>
                                  <a:pt x="449859" y="211188"/>
                                </a:lnTo>
                                <a:lnTo>
                                  <a:pt x="458749" y="167132"/>
                                </a:lnTo>
                                <a:close/>
                              </a:path>
                              <a:path w="481330" h="339090">
                                <a:moveTo>
                                  <a:pt x="464502" y="335368"/>
                                </a:moveTo>
                                <a:lnTo>
                                  <a:pt x="459867" y="335368"/>
                                </a:lnTo>
                                <a:lnTo>
                                  <a:pt x="459867" y="292023"/>
                                </a:lnTo>
                                <a:lnTo>
                                  <a:pt x="458685" y="292023"/>
                                </a:lnTo>
                                <a:lnTo>
                                  <a:pt x="449770" y="294436"/>
                                </a:lnTo>
                                <a:lnTo>
                                  <a:pt x="449770" y="296113"/>
                                </a:lnTo>
                                <a:lnTo>
                                  <a:pt x="455218" y="296113"/>
                                </a:lnTo>
                                <a:lnTo>
                                  <a:pt x="455218" y="335368"/>
                                </a:lnTo>
                                <a:lnTo>
                                  <a:pt x="450507" y="335368"/>
                                </a:lnTo>
                                <a:lnTo>
                                  <a:pt x="450507" y="337667"/>
                                </a:lnTo>
                                <a:lnTo>
                                  <a:pt x="464502" y="337667"/>
                                </a:lnTo>
                                <a:lnTo>
                                  <a:pt x="464502" y="335368"/>
                                </a:lnTo>
                                <a:close/>
                              </a:path>
                              <a:path w="481330" h="339090">
                                <a:moveTo>
                                  <a:pt x="480720" y="335368"/>
                                </a:moveTo>
                                <a:lnTo>
                                  <a:pt x="477202" y="335368"/>
                                </a:lnTo>
                                <a:lnTo>
                                  <a:pt x="465366" y="321068"/>
                                </a:lnTo>
                                <a:lnTo>
                                  <a:pt x="474967" y="311899"/>
                                </a:lnTo>
                                <a:lnTo>
                                  <a:pt x="479729" y="311899"/>
                                </a:lnTo>
                                <a:lnTo>
                                  <a:pt x="479729" y="309613"/>
                                </a:lnTo>
                                <a:lnTo>
                                  <a:pt x="467423" y="309613"/>
                                </a:lnTo>
                                <a:lnTo>
                                  <a:pt x="467423" y="311899"/>
                                </a:lnTo>
                                <a:lnTo>
                                  <a:pt x="471436" y="311899"/>
                                </a:lnTo>
                                <a:lnTo>
                                  <a:pt x="460349" y="322427"/>
                                </a:lnTo>
                                <a:lnTo>
                                  <a:pt x="473049" y="337667"/>
                                </a:lnTo>
                                <a:lnTo>
                                  <a:pt x="480720" y="337667"/>
                                </a:lnTo>
                                <a:lnTo>
                                  <a:pt x="480720" y="335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0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.9pt;height:26.65pt;mso-position-horizontal-relative:char;mso-position-vertical-relative:line" id="docshapegroup7" coordorigin="0,0" coordsize="758,533">
                <v:shape style="position:absolute;left:0;top:0;width:758;height:534" id="docshape8" coordorigin="0,0" coordsize="758,534" path="m64,65l0,65,0,99,64,99,64,65xm97,99l64,99,64,165,97,165,97,99xm97,0l64,0,64,65,97,65,97,0xm161,65l97,65,97,99,161,99,161,65xm288,284l131,130,131,354,189,324,216,407,268,383,239,324,231,307,288,284xm386,516l381,516,381,523,375,527,371,528,351,528,340,515,340,483,350,471,371,471,375,473,381,477,381,482,385,482,385,471,385,470,385,465,381,465,381,470,375,467,370,466,364,466,351,469,340,476,333,487,330,500,333,513,340,524,351,531,365,533,372,533,377,532,386,529,386,528,386,516xm424,490l421,487,420,487,414,487,412,489,405,498,405,487,403,487,389,490,389,493,398,493,398,528,390,528,390,532,414,532,414,528,405,528,405,502,409,498,410,496,412,494,415,494,416,495,418,497,420,494,424,490xm467,497l461,490,458,488,458,499,458,521,453,529,438,529,432,521,432,499,438,490,453,490,458,499,458,488,457,486,434,486,424,497,424,523,434,533,457,533,461,529,467,523,467,497xm505,514l502,510,481,502,480,501,480,493,483,490,494,490,498,493,498,499,497,500,502,500,503,490,503,490,504,487,504,486,504,486,500,486,499,490,496,487,493,486,480,486,474,492,474,505,477,509,497,517,499,519,499,526,495,529,484,529,478,526,478,519,474,519,474,533,478,533,478,529,478,529,481,532,485,533,499,533,505,528,505,514xm544,514l541,510,520,502,519,501,519,493,523,490,533,490,537,493,537,499,537,500,541,500,543,490,543,490,543,487,543,486,543,486,539,486,539,490,536,487,533,486,519,486,513,492,513,505,516,509,536,517,539,519,539,526,535,529,523,529,518,526,518,519,513,519,513,533,517,533,517,529,518,529,520,532,524,533,538,533,544,528,544,514xm621,156l613,150,604,145,588,139,582,137,566,133,555,131,544,131,532,132,519,134,507,137,496,140,490,143,481,147,475,151,469,155,469,384,544,323,611,377,619,384,621,385,621,323,621,156xm628,467l613,467,590,517,573,479,568,467,552,467,552,471,559,471,559,528,552,528,552,532,572,532,572,528,564,528,564,479,588,533,595,517,612,480,612,528,605,528,605,532,628,532,628,528,621,528,621,480,621,471,628,471,628,467xm673,527l665,527,665,526,665,512,665,491,664,490,659,486,642,486,636,490,635,498,636,499,645,496,645,492,648,490,649,490,655,490,658,493,658,508,658,512,658,522,653,526,651,527,644,527,641,525,641,516,658,512,658,508,636,513,633,517,633,528,638,533,650,533,654,531,657,527,658,526,658,530,660,533,663,533,665,532,673,530,673,527xm710,490l707,487,706,487,700,487,698,489,691,498,691,487,689,487,675,490,675,493,684,493,684,528,676,528,676,532,701,532,701,528,691,528,691,502,695,498,697,496,698,494,701,494,702,495,704,497,707,494,710,490xm722,263l708,194,688,164,688,263,684,297,673,327,656,354,633,377,633,411,630,409,627,407,609,392,594,398,578,403,561,406,544,407,527,406,527,406,511,403,510,403,494,398,479,391,457,409,457,377,434,355,416,328,404,297,400,263,406,222,423,185,449,155,482,133,506,124,530,120,555,120,579,124,623,143,657,174,680,215,688,263,688,164,670,137,644,120,614,99,544,85,475,99,418,137,380,194,366,263,380,333,418,389,475,427,544,441,614,427,637,411,670,389,708,333,722,263xm732,528l724,528,724,460,722,460,708,464,708,466,717,466,717,528,709,528,709,532,732,532,732,528xm757,528l752,528,733,506,748,491,755,491,755,488,736,488,736,491,742,491,725,508,745,532,757,532,757,528xe" filled="true" fillcolor="#b3073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spacing w:before="46"/>
        <w:rPr>
          <w:rFonts w:ascii="Calibri"/>
          <w:b/>
          <w:sz w:val="13"/>
        </w:rPr>
      </w:pPr>
    </w:p>
    <w:p>
      <w:pPr>
        <w:spacing w:before="0"/>
        <w:ind w:left="0" w:right="0" w:firstLine="0"/>
        <w:jc w:val="right"/>
        <w:rPr>
          <w:rFonts w:ascii="Calibri"/>
          <w:b/>
          <w:sz w:val="13"/>
        </w:rPr>
      </w:pPr>
      <w:r>
        <w:rPr>
          <w:rFonts w:ascii="Calibri"/>
          <w:b/>
          <w:i/>
          <w:color w:val="B30738"/>
          <w:w w:val="90"/>
          <w:sz w:val="13"/>
        </w:rPr>
        <w:t>Lancet</w:t>
      </w:r>
      <w:r>
        <w:rPr>
          <w:rFonts w:ascii="Calibri"/>
          <w:b/>
          <w:i/>
          <w:color w:val="B30738"/>
          <w:spacing w:val="1"/>
          <w:sz w:val="13"/>
        </w:rPr>
        <w:t> </w:t>
      </w:r>
      <w:r>
        <w:rPr>
          <w:rFonts w:ascii="Calibri"/>
          <w:b/>
          <w:i/>
          <w:color w:val="B30738"/>
          <w:w w:val="90"/>
          <w:sz w:val="13"/>
        </w:rPr>
        <w:t>Haematol</w:t>
      </w:r>
      <w:r>
        <w:rPr>
          <w:rFonts w:ascii="Calibri"/>
          <w:b/>
          <w:i/>
          <w:color w:val="B30738"/>
          <w:spacing w:val="6"/>
          <w:sz w:val="13"/>
        </w:rPr>
        <w:t> </w:t>
      </w:r>
      <w:r>
        <w:rPr>
          <w:rFonts w:ascii="Calibri"/>
          <w:b/>
          <w:color w:val="B30738"/>
          <w:spacing w:val="-2"/>
          <w:w w:val="90"/>
          <w:sz w:val="13"/>
        </w:rPr>
        <w:t>2026;</w:t>
      </w:r>
    </w:p>
    <w:p>
      <w:pPr>
        <w:spacing w:before="17"/>
        <w:ind w:left="0" w:right="0" w:firstLine="0"/>
        <w:jc w:val="right"/>
        <w:rPr>
          <w:rFonts w:ascii="Calibri" w:hAnsi="Calibri"/>
          <w:b/>
          <w:sz w:val="13"/>
        </w:rPr>
      </w:pPr>
      <w:r>
        <w:rPr>
          <w:rFonts w:ascii="Calibri" w:hAnsi="Calibri"/>
          <w:b/>
          <w:color w:val="B30738"/>
          <w:spacing w:val="-4"/>
          <w:sz w:val="13"/>
        </w:rPr>
        <w:t>13:</w:t>
      </w:r>
      <w:r>
        <w:rPr>
          <w:rFonts w:ascii="Calibri" w:hAnsi="Calibri"/>
          <w:b/>
          <w:color w:val="B30738"/>
          <w:spacing w:val="-3"/>
          <w:sz w:val="13"/>
        </w:rPr>
        <w:t> </w:t>
      </w:r>
      <w:r>
        <w:rPr>
          <w:rFonts w:ascii="Calibri" w:hAnsi="Calibri"/>
          <w:b/>
          <w:color w:val="B30738"/>
          <w:spacing w:val="-4"/>
          <w:sz w:val="13"/>
        </w:rPr>
        <w:t>e274–</w:t>
      </w:r>
      <w:r>
        <w:rPr>
          <w:rFonts w:ascii="Calibri" w:hAnsi="Calibri"/>
          <w:b/>
          <w:color w:val="B30738"/>
          <w:spacing w:val="-5"/>
          <w:sz w:val="13"/>
        </w:rPr>
        <w:t>83</w:t>
      </w:r>
    </w:p>
    <w:p>
      <w:pPr>
        <w:spacing w:line="264" w:lineRule="auto" w:before="73"/>
        <w:ind w:left="434" w:right="0" w:hanging="191"/>
        <w:jc w:val="right"/>
        <w:rPr>
          <w:rFonts w:ascii="Calibri"/>
          <w:sz w:val="13"/>
        </w:rPr>
      </w:pPr>
      <w:r>
        <w:rPr>
          <w:rFonts w:ascii="Calibri"/>
          <w:b/>
          <w:color w:val="231F20"/>
          <w:spacing w:val="-2"/>
          <w:sz w:val="13"/>
        </w:rPr>
        <w:t>Department</w:t>
      </w:r>
      <w:r>
        <w:rPr>
          <w:rFonts w:ascii="Calibri"/>
          <w:b/>
          <w:color w:val="231F20"/>
          <w:spacing w:val="-7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of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Haematology,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Rigshospitalet,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University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Hospital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z w:val="13"/>
        </w:rPr>
        <w:t>of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Copenhagen,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Copenhagen,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Denmark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color w:val="231F20"/>
          <w:sz w:val="13"/>
        </w:rPr>
        <w:t>(Prof M Hutchings PhD,</w:t>
      </w:r>
    </w:p>
    <w:p>
      <w:pPr>
        <w:spacing w:line="264" w:lineRule="auto" w:before="2"/>
        <w:ind w:left="384" w:right="0" w:firstLine="169"/>
        <w:jc w:val="right"/>
        <w:rPr>
          <w:rFonts w:ascii="Calibri"/>
          <w:b/>
          <w:sz w:val="13"/>
        </w:rPr>
      </w:pPr>
      <w:r>
        <w:rPr>
          <w:rFonts w:ascii="Calibri"/>
          <w:color w:val="231F20"/>
          <w:spacing w:val="-4"/>
          <w:sz w:val="13"/>
        </w:rPr>
        <w:t>C</w:t>
      </w:r>
      <w:r>
        <w:rPr>
          <w:rFonts w:ascii="Calibri"/>
          <w:color w:val="231F20"/>
          <w:spacing w:val="-7"/>
          <w:sz w:val="13"/>
        </w:rPr>
        <w:t> </w:t>
      </w:r>
      <w:r>
        <w:rPr>
          <w:rFonts w:ascii="Calibri"/>
          <w:color w:val="231F20"/>
          <w:spacing w:val="-4"/>
          <w:sz w:val="13"/>
        </w:rPr>
        <w:t>Hasselbalch</w:t>
      </w:r>
      <w:r>
        <w:rPr>
          <w:rFonts w:ascii="Calibri"/>
          <w:color w:val="231F20"/>
          <w:spacing w:val="-5"/>
          <w:sz w:val="13"/>
        </w:rPr>
        <w:t> </w:t>
      </w:r>
      <w:r>
        <w:rPr>
          <w:rFonts w:ascii="Calibri"/>
          <w:color w:val="231F20"/>
          <w:spacing w:val="-4"/>
          <w:sz w:val="13"/>
        </w:rPr>
        <w:t>Riley</w:t>
      </w:r>
      <w:r>
        <w:rPr>
          <w:rFonts w:ascii="Calibri"/>
          <w:color w:val="231F20"/>
          <w:spacing w:val="-5"/>
          <w:sz w:val="13"/>
        </w:rPr>
        <w:t> </w:t>
      </w:r>
      <w:r>
        <w:rPr>
          <w:rFonts w:ascii="Calibri"/>
          <w:color w:val="231F20"/>
          <w:spacing w:val="-4"/>
          <w:sz w:val="13"/>
        </w:rPr>
        <w:t>PhD)</w:t>
      </w:r>
      <w:r>
        <w:rPr>
          <w:rFonts w:ascii="Calibri"/>
          <w:b/>
          <w:color w:val="231F20"/>
          <w:spacing w:val="-4"/>
          <w:sz w:val="13"/>
        </w:rPr>
        <w:t>;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Department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z w:val="13"/>
        </w:rPr>
        <w:t>of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Clinical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Medicine,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University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z w:val="13"/>
        </w:rPr>
        <w:t>of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Copenhagen,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Copenhagen,</w:t>
      </w:r>
    </w:p>
    <w:p>
      <w:pPr>
        <w:spacing w:line="264" w:lineRule="auto" w:before="1"/>
        <w:ind w:left="160" w:right="0" w:firstLine="1145"/>
        <w:jc w:val="right"/>
        <w:rPr>
          <w:rFonts w:ascii="Calibri"/>
          <w:b/>
          <w:sz w:val="13"/>
        </w:rPr>
      </w:pPr>
      <w:r>
        <w:rPr>
          <w:rFonts w:ascii="Calibri"/>
          <w:b/>
          <w:color w:val="231F20"/>
          <w:spacing w:val="-4"/>
          <w:sz w:val="13"/>
        </w:rPr>
        <w:t>Denmark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color w:val="231F20"/>
          <w:sz w:val="13"/>
        </w:rPr>
        <w:t>(Prof M Hutchings PhD)</w:t>
      </w:r>
      <w:r>
        <w:rPr>
          <w:rFonts w:ascii="Calibri"/>
          <w:b/>
          <w:color w:val="231F20"/>
          <w:sz w:val="13"/>
        </w:rPr>
        <w:t>;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Department</w:t>
      </w:r>
      <w:r>
        <w:rPr>
          <w:rFonts w:ascii="Calibri"/>
          <w:b/>
          <w:color w:val="231F20"/>
          <w:spacing w:val="-7"/>
          <w:sz w:val="13"/>
        </w:rPr>
        <w:t> </w:t>
      </w:r>
      <w:r>
        <w:rPr>
          <w:rFonts w:ascii="Calibri"/>
          <w:b/>
          <w:color w:val="231F20"/>
          <w:sz w:val="13"/>
        </w:rPr>
        <w:t>of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z w:val="13"/>
        </w:rPr>
        <w:t>Pathology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z w:val="13"/>
        </w:rPr>
        <w:t>and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Medical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Biology,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z w:val="13"/>
        </w:rPr>
        <w:t>University</w:t>
      </w:r>
      <w:r>
        <w:rPr>
          <w:rFonts w:ascii="Calibri"/>
          <w:b/>
          <w:color w:val="231F20"/>
          <w:spacing w:val="-7"/>
          <w:sz w:val="13"/>
        </w:rPr>
        <w:t> </w:t>
      </w:r>
      <w:r>
        <w:rPr>
          <w:rFonts w:ascii="Calibri"/>
          <w:b/>
          <w:color w:val="231F20"/>
          <w:sz w:val="13"/>
        </w:rPr>
        <w:t>of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Groningen,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University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Medical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Center</w:t>
      </w:r>
      <w:r>
        <w:rPr>
          <w:rFonts w:ascii="Calibri"/>
          <w:b/>
          <w:color w:val="231F20"/>
          <w:spacing w:val="-7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Groningen,</w:t>
      </w:r>
      <w:r>
        <w:rPr>
          <w:rFonts w:ascii="Calibri"/>
          <w:b/>
          <w:color w:val="231F20"/>
          <w:spacing w:val="-3"/>
          <w:sz w:val="13"/>
        </w:rPr>
        <w:t> </w:t>
      </w:r>
      <w:r>
        <w:rPr>
          <w:rFonts w:ascii="Calibri"/>
          <w:b/>
          <w:color w:val="231F20"/>
          <w:spacing w:val="-4"/>
          <w:sz w:val="13"/>
        </w:rPr>
        <w:t>Netherlands</w:t>
      </w:r>
    </w:p>
    <w:p>
      <w:pPr>
        <w:spacing w:line="264" w:lineRule="auto" w:before="3"/>
        <w:ind w:left="339" w:right="0" w:firstLine="406"/>
        <w:jc w:val="right"/>
        <w:rPr>
          <w:rFonts w:ascii="Calibri" w:hAnsi="Calibri"/>
          <w:sz w:val="13"/>
        </w:rPr>
      </w:pPr>
      <w:r>
        <w:rPr>
          <w:rFonts w:ascii="Calibri" w:hAnsi="Calibri"/>
          <w:color w:val="231F20"/>
          <w:spacing w:val="-4"/>
          <w:sz w:val="13"/>
        </w:rPr>
        <w:t>(Prof</w:t>
      </w:r>
      <w:r>
        <w:rPr>
          <w:rFonts w:ascii="Calibri" w:hAnsi="Calibri"/>
          <w:color w:val="231F20"/>
          <w:spacing w:val="-11"/>
          <w:sz w:val="13"/>
        </w:rPr>
        <w:t> </w:t>
      </w:r>
      <w:r>
        <w:rPr>
          <w:rFonts w:ascii="Calibri" w:hAnsi="Calibri"/>
          <w:color w:val="231F20"/>
          <w:spacing w:val="-4"/>
          <w:sz w:val="13"/>
        </w:rPr>
        <w:t>A</w:t>
      </w:r>
      <w:r>
        <w:rPr>
          <w:rFonts w:ascii="Calibri" w:hAnsi="Calibri"/>
          <w:color w:val="231F20"/>
          <w:spacing w:val="-5"/>
          <w:sz w:val="13"/>
        </w:rPr>
        <w:t> </w:t>
      </w:r>
      <w:r>
        <w:rPr>
          <w:rFonts w:ascii="Calibri" w:hAnsi="Calibri"/>
          <w:color w:val="231F20"/>
          <w:spacing w:val="-4"/>
          <w:sz w:val="13"/>
        </w:rPr>
        <w:t>Diepstra</w:t>
      </w:r>
      <w:r>
        <w:rPr>
          <w:rFonts w:ascii="Calibri" w:hAnsi="Calibri"/>
          <w:color w:val="231F20"/>
          <w:spacing w:val="-5"/>
          <w:sz w:val="13"/>
        </w:rPr>
        <w:t> </w:t>
      </w:r>
      <w:r>
        <w:rPr>
          <w:rFonts w:ascii="Calibri" w:hAnsi="Calibri"/>
          <w:color w:val="231F20"/>
          <w:spacing w:val="-4"/>
          <w:sz w:val="13"/>
        </w:rPr>
        <w:t>PhD,</w:t>
      </w:r>
      <w:r>
        <w:rPr>
          <w:rFonts w:ascii="Calibri" w:hAnsi="Calibri"/>
          <w:color w:val="231F20"/>
          <w:spacing w:val="40"/>
          <w:sz w:val="13"/>
        </w:rPr>
        <w:t> </w:t>
      </w:r>
      <w:r>
        <w:rPr>
          <w:rFonts w:ascii="Calibri" w:hAnsi="Calibri"/>
          <w:color w:val="231F20"/>
          <w:spacing w:val="-2"/>
          <w:sz w:val="13"/>
        </w:rPr>
        <w:t>S</w:t>
      </w:r>
      <w:r>
        <w:rPr>
          <w:rFonts w:ascii="Calibri" w:hAnsi="Calibri"/>
          <w:color w:val="231F20"/>
          <w:spacing w:val="-11"/>
          <w:sz w:val="13"/>
        </w:rPr>
        <w:t> </w:t>
      </w:r>
      <w:r>
        <w:rPr>
          <w:rFonts w:ascii="Calibri" w:hAnsi="Calibri"/>
          <w:color w:val="231F20"/>
          <w:spacing w:val="-2"/>
          <w:sz w:val="13"/>
        </w:rPr>
        <w:t>Teesink</w:t>
      </w:r>
      <w:r>
        <w:rPr>
          <w:rFonts w:ascii="Calibri" w:hAnsi="Calibri"/>
          <w:color w:val="231F20"/>
          <w:spacing w:val="-4"/>
          <w:sz w:val="13"/>
        </w:rPr>
        <w:t> </w:t>
      </w:r>
      <w:r>
        <w:rPr>
          <w:rFonts w:ascii="Calibri" w:hAnsi="Calibri"/>
          <w:color w:val="231F20"/>
          <w:spacing w:val="-2"/>
          <w:sz w:val="13"/>
        </w:rPr>
        <w:t>BSc,</w:t>
      </w:r>
      <w:r>
        <w:rPr>
          <w:rFonts w:ascii="Calibri" w:hAnsi="Calibri"/>
          <w:color w:val="231F20"/>
          <w:spacing w:val="-4"/>
          <w:sz w:val="13"/>
        </w:rPr>
        <w:t> </w:t>
      </w:r>
      <w:r>
        <w:rPr>
          <w:rFonts w:ascii="Calibri" w:hAnsi="Calibri"/>
          <w:color w:val="231F20"/>
          <w:spacing w:val="-2"/>
          <w:sz w:val="13"/>
        </w:rPr>
        <w:t>L</w:t>
      </w:r>
      <w:r>
        <w:rPr>
          <w:rFonts w:ascii="Calibri" w:hAnsi="Calibri"/>
          <w:color w:val="231F20"/>
          <w:spacing w:val="-9"/>
          <w:sz w:val="13"/>
        </w:rPr>
        <w:t> </w:t>
      </w:r>
      <w:r>
        <w:rPr>
          <w:rFonts w:ascii="Calibri" w:hAnsi="Calibri"/>
          <w:color w:val="231F20"/>
          <w:spacing w:val="-2"/>
          <w:sz w:val="13"/>
        </w:rPr>
        <w:t>Visser</w:t>
      </w:r>
      <w:r>
        <w:rPr>
          <w:rFonts w:ascii="Calibri" w:hAnsi="Calibri"/>
          <w:color w:val="231F20"/>
          <w:spacing w:val="-4"/>
          <w:sz w:val="13"/>
        </w:rPr>
        <w:t> </w:t>
      </w:r>
      <w:r>
        <w:rPr>
          <w:rFonts w:ascii="Calibri" w:hAnsi="Calibri"/>
          <w:color w:val="231F20"/>
          <w:spacing w:val="-2"/>
          <w:sz w:val="13"/>
        </w:rPr>
        <w:t>PhD)</w:t>
      </w:r>
      <w:r>
        <w:rPr>
          <w:rFonts w:ascii="Calibri" w:hAnsi="Calibri"/>
          <w:b/>
          <w:color w:val="231F20"/>
          <w:spacing w:val="-2"/>
          <w:sz w:val="13"/>
        </w:rPr>
        <w:t>;</w:t>
      </w:r>
      <w:r>
        <w:rPr>
          <w:rFonts w:ascii="Calibri" w:hAnsi="Calibri"/>
          <w:b/>
          <w:color w:val="231F20"/>
          <w:spacing w:val="40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Clinical</w:t>
      </w:r>
      <w:r>
        <w:rPr>
          <w:rFonts w:ascii="Calibri" w:hAnsi="Calibri"/>
          <w:b/>
          <w:color w:val="231F20"/>
          <w:spacing w:val="-8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Hematology</w:t>
      </w:r>
      <w:r>
        <w:rPr>
          <w:rFonts w:ascii="Calibri" w:hAnsi="Calibri"/>
          <w:b/>
          <w:color w:val="231F20"/>
          <w:spacing w:val="40"/>
          <w:sz w:val="13"/>
        </w:rPr>
        <w:t> </w:t>
      </w:r>
      <w:r>
        <w:rPr>
          <w:rFonts w:ascii="Calibri" w:hAnsi="Calibri"/>
          <w:b/>
          <w:color w:val="231F20"/>
          <w:spacing w:val="-2"/>
          <w:sz w:val="13"/>
        </w:rPr>
        <w:t>Department,</w:t>
      </w:r>
      <w:r>
        <w:rPr>
          <w:rFonts w:ascii="Calibri" w:hAnsi="Calibri"/>
          <w:b/>
          <w:color w:val="231F20"/>
          <w:spacing w:val="-6"/>
          <w:sz w:val="13"/>
        </w:rPr>
        <w:t> </w:t>
      </w:r>
      <w:r>
        <w:rPr>
          <w:rFonts w:ascii="Calibri" w:hAnsi="Calibri"/>
          <w:b/>
          <w:color w:val="231F20"/>
          <w:spacing w:val="-2"/>
          <w:sz w:val="13"/>
        </w:rPr>
        <w:t>Institut</w:t>
      </w:r>
      <w:r>
        <w:rPr>
          <w:rFonts w:ascii="Calibri" w:hAnsi="Calibri"/>
          <w:b/>
          <w:color w:val="231F20"/>
          <w:spacing w:val="-9"/>
          <w:sz w:val="13"/>
        </w:rPr>
        <w:t> </w:t>
      </w:r>
      <w:r>
        <w:rPr>
          <w:rFonts w:ascii="Calibri" w:hAnsi="Calibri"/>
          <w:b/>
          <w:color w:val="231F20"/>
          <w:spacing w:val="-2"/>
          <w:sz w:val="13"/>
        </w:rPr>
        <w:t>Català</w:t>
      </w:r>
      <w:r>
        <w:rPr>
          <w:rFonts w:ascii="Calibri" w:hAnsi="Calibri"/>
          <w:b/>
          <w:color w:val="231F20"/>
          <w:spacing w:val="40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d’Oncologia</w:t>
      </w:r>
      <w:r>
        <w:rPr>
          <w:rFonts w:ascii="Calibri" w:hAnsi="Calibri"/>
          <w:b/>
          <w:color w:val="231F20"/>
          <w:spacing w:val="-7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-</w:t>
      </w:r>
      <w:r>
        <w:rPr>
          <w:rFonts w:ascii="Calibri" w:hAnsi="Calibri"/>
          <w:b/>
          <w:color w:val="231F20"/>
          <w:spacing w:val="-7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L’Hospitalet,</w:t>
      </w:r>
      <w:r>
        <w:rPr>
          <w:rFonts w:ascii="Calibri" w:hAnsi="Calibri"/>
          <w:b/>
          <w:color w:val="231F20"/>
          <w:spacing w:val="40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Institut</w:t>
      </w:r>
      <w:r>
        <w:rPr>
          <w:rFonts w:ascii="Calibri" w:hAnsi="Calibri"/>
          <w:b/>
          <w:color w:val="231F20"/>
          <w:spacing w:val="-8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de’Investigacions</w:t>
      </w:r>
      <w:r>
        <w:rPr>
          <w:rFonts w:ascii="Calibri" w:hAnsi="Calibri"/>
          <w:b/>
          <w:color w:val="231F20"/>
          <w:spacing w:val="40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Biomèdiques</w:t>
      </w:r>
      <w:r>
        <w:rPr>
          <w:rFonts w:ascii="Calibri" w:hAnsi="Calibri"/>
          <w:b/>
          <w:color w:val="231F20"/>
          <w:spacing w:val="-5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de</w:t>
      </w:r>
      <w:r>
        <w:rPr>
          <w:rFonts w:ascii="Calibri" w:hAnsi="Calibri"/>
          <w:b/>
          <w:color w:val="231F20"/>
          <w:spacing w:val="-4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Bellvitge</w:t>
      </w:r>
      <w:r>
        <w:rPr>
          <w:rFonts w:ascii="Calibri" w:hAnsi="Calibri"/>
          <w:b/>
          <w:color w:val="231F20"/>
          <w:spacing w:val="40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(IDIBELL),</w:t>
      </w:r>
      <w:r>
        <w:rPr>
          <w:rFonts w:ascii="Calibri" w:hAnsi="Calibri"/>
          <w:b/>
          <w:color w:val="231F20"/>
          <w:spacing w:val="-8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Universitat</w:t>
      </w:r>
      <w:r>
        <w:rPr>
          <w:rFonts w:ascii="Calibri" w:hAnsi="Calibri"/>
          <w:b/>
          <w:color w:val="231F20"/>
          <w:spacing w:val="-6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de</w:t>
      </w:r>
      <w:r>
        <w:rPr>
          <w:rFonts w:ascii="Calibri" w:hAnsi="Calibri"/>
          <w:b/>
          <w:color w:val="231F20"/>
          <w:spacing w:val="40"/>
          <w:sz w:val="13"/>
        </w:rPr>
        <w:t> </w:t>
      </w:r>
      <w:r>
        <w:rPr>
          <w:rFonts w:ascii="Calibri" w:hAnsi="Calibri"/>
          <w:b/>
          <w:color w:val="231F20"/>
          <w:spacing w:val="-2"/>
          <w:sz w:val="13"/>
        </w:rPr>
        <w:t>Barcelona,</w:t>
      </w:r>
      <w:r>
        <w:rPr>
          <w:rFonts w:ascii="Calibri" w:hAnsi="Calibri"/>
          <w:b/>
          <w:color w:val="231F20"/>
          <w:spacing w:val="-6"/>
          <w:sz w:val="13"/>
        </w:rPr>
        <w:t> </w:t>
      </w:r>
      <w:r>
        <w:rPr>
          <w:rFonts w:ascii="Calibri" w:hAnsi="Calibri"/>
          <w:b/>
          <w:color w:val="231F20"/>
          <w:spacing w:val="-2"/>
          <w:sz w:val="13"/>
        </w:rPr>
        <w:t>Barcelona,</w:t>
      </w:r>
      <w:r>
        <w:rPr>
          <w:rFonts w:ascii="Calibri" w:hAnsi="Calibri"/>
          <w:b/>
          <w:color w:val="231F20"/>
          <w:spacing w:val="-6"/>
          <w:sz w:val="13"/>
        </w:rPr>
        <w:t> </w:t>
      </w:r>
      <w:r>
        <w:rPr>
          <w:rFonts w:ascii="Calibri" w:hAnsi="Calibri"/>
          <w:b/>
          <w:color w:val="231F20"/>
          <w:spacing w:val="-2"/>
          <w:sz w:val="13"/>
        </w:rPr>
        <w:t>Spain</w:t>
      </w:r>
      <w:r>
        <w:rPr>
          <w:rFonts w:ascii="Calibri" w:hAnsi="Calibri"/>
          <w:b/>
          <w:color w:val="231F20"/>
          <w:spacing w:val="40"/>
          <w:sz w:val="13"/>
        </w:rPr>
        <w:t> </w:t>
      </w:r>
      <w:r>
        <w:rPr>
          <w:rFonts w:ascii="Calibri" w:hAnsi="Calibri"/>
          <w:color w:val="231F20"/>
          <w:sz w:val="13"/>
        </w:rPr>
        <w:t>(A Sureda Balari PhD,</w:t>
      </w:r>
    </w:p>
    <w:p>
      <w:pPr>
        <w:spacing w:line="264" w:lineRule="auto" w:before="5"/>
        <w:ind w:left="308" w:right="0" w:firstLine="53"/>
        <w:jc w:val="right"/>
        <w:rPr>
          <w:rFonts w:ascii="Calibri" w:hAnsi="Calibri"/>
          <w:b/>
          <w:sz w:val="13"/>
        </w:rPr>
      </w:pPr>
      <w:r>
        <w:rPr>
          <w:rFonts w:ascii="Calibri" w:hAnsi="Calibri"/>
          <w:color w:val="231F20"/>
          <w:spacing w:val="-4"/>
          <w:sz w:val="13"/>
        </w:rPr>
        <w:t>E</w:t>
      </w:r>
      <w:r>
        <w:rPr>
          <w:rFonts w:ascii="Calibri" w:hAnsi="Calibri"/>
          <w:color w:val="231F20"/>
          <w:spacing w:val="-7"/>
          <w:sz w:val="13"/>
        </w:rPr>
        <w:t> </w:t>
      </w:r>
      <w:r>
        <w:rPr>
          <w:rFonts w:ascii="Calibri" w:hAnsi="Calibri"/>
          <w:color w:val="231F20"/>
          <w:spacing w:val="-4"/>
          <w:sz w:val="13"/>
        </w:rPr>
        <w:t>Domingo</w:t>
      </w:r>
      <w:r>
        <w:rPr>
          <w:rFonts w:ascii="Calibri" w:hAnsi="Calibri"/>
          <w:color w:val="231F20"/>
          <w:spacing w:val="-5"/>
          <w:sz w:val="13"/>
        </w:rPr>
        <w:t> </w:t>
      </w:r>
      <w:r>
        <w:rPr>
          <w:rFonts w:ascii="Calibri" w:hAnsi="Calibri"/>
          <w:color w:val="231F20"/>
          <w:spacing w:val="-4"/>
          <w:sz w:val="13"/>
        </w:rPr>
        <w:t>Domènech</w:t>
      </w:r>
      <w:r>
        <w:rPr>
          <w:rFonts w:ascii="Calibri" w:hAnsi="Calibri"/>
          <w:color w:val="231F20"/>
          <w:spacing w:val="-5"/>
          <w:sz w:val="13"/>
        </w:rPr>
        <w:t> </w:t>
      </w:r>
      <w:r>
        <w:rPr>
          <w:rFonts w:ascii="Calibri" w:hAnsi="Calibri"/>
          <w:color w:val="231F20"/>
          <w:spacing w:val="-4"/>
          <w:sz w:val="13"/>
        </w:rPr>
        <w:t>PhD)</w:t>
      </w:r>
      <w:r>
        <w:rPr>
          <w:rFonts w:ascii="Calibri" w:hAnsi="Calibri"/>
          <w:b/>
          <w:color w:val="231F20"/>
          <w:spacing w:val="-4"/>
          <w:sz w:val="13"/>
        </w:rPr>
        <w:t>;</w:t>
      </w:r>
      <w:r>
        <w:rPr>
          <w:rFonts w:ascii="Calibri" w:hAnsi="Calibri"/>
          <w:b/>
          <w:color w:val="231F20"/>
          <w:spacing w:val="40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Instituto</w:t>
      </w:r>
      <w:r>
        <w:rPr>
          <w:rFonts w:ascii="Calibri" w:hAnsi="Calibri"/>
          <w:b/>
          <w:color w:val="231F20"/>
          <w:spacing w:val="-4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Português</w:t>
      </w:r>
      <w:r>
        <w:rPr>
          <w:rFonts w:ascii="Calibri" w:hAnsi="Calibri"/>
          <w:b/>
          <w:color w:val="231F20"/>
          <w:spacing w:val="-5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de</w:t>
      </w:r>
      <w:r>
        <w:rPr>
          <w:rFonts w:ascii="Calibri" w:hAnsi="Calibri"/>
          <w:b/>
          <w:color w:val="231F20"/>
          <w:spacing w:val="40"/>
          <w:sz w:val="13"/>
        </w:rPr>
        <w:t> </w:t>
      </w:r>
      <w:r>
        <w:rPr>
          <w:rFonts w:ascii="Calibri" w:hAnsi="Calibri"/>
          <w:b/>
          <w:color w:val="231F20"/>
          <w:spacing w:val="-2"/>
          <w:sz w:val="13"/>
        </w:rPr>
        <w:t>Oncologia</w:t>
      </w:r>
      <w:r>
        <w:rPr>
          <w:rFonts w:ascii="Calibri" w:hAnsi="Calibri"/>
          <w:b/>
          <w:color w:val="231F20"/>
          <w:spacing w:val="-7"/>
          <w:sz w:val="13"/>
        </w:rPr>
        <w:t> </w:t>
      </w:r>
      <w:r>
        <w:rPr>
          <w:rFonts w:ascii="Calibri" w:hAnsi="Calibri"/>
          <w:b/>
          <w:color w:val="231F20"/>
          <w:spacing w:val="-2"/>
          <w:sz w:val="13"/>
        </w:rPr>
        <w:t>de</w:t>
      </w:r>
      <w:r>
        <w:rPr>
          <w:rFonts w:ascii="Calibri" w:hAnsi="Calibri"/>
          <w:b/>
          <w:color w:val="231F20"/>
          <w:spacing w:val="-6"/>
          <w:sz w:val="13"/>
        </w:rPr>
        <w:t> </w:t>
      </w:r>
      <w:r>
        <w:rPr>
          <w:rFonts w:ascii="Calibri" w:hAnsi="Calibri"/>
          <w:b/>
          <w:color w:val="231F20"/>
          <w:spacing w:val="-2"/>
          <w:sz w:val="13"/>
        </w:rPr>
        <w:t>Lisboa,</w:t>
      </w:r>
      <w:r>
        <w:rPr>
          <w:rFonts w:ascii="Calibri" w:hAnsi="Calibri"/>
          <w:b/>
          <w:color w:val="231F20"/>
          <w:spacing w:val="-6"/>
          <w:sz w:val="13"/>
        </w:rPr>
        <w:t> </w:t>
      </w:r>
      <w:r>
        <w:rPr>
          <w:rFonts w:ascii="Calibri" w:hAnsi="Calibri"/>
          <w:b/>
          <w:color w:val="231F20"/>
          <w:spacing w:val="-2"/>
          <w:sz w:val="13"/>
        </w:rPr>
        <w:t>Lisbon,</w:t>
      </w:r>
      <w:r>
        <w:rPr>
          <w:rFonts w:ascii="Calibri" w:hAnsi="Calibri"/>
          <w:b/>
          <w:color w:val="231F20"/>
          <w:spacing w:val="40"/>
          <w:sz w:val="13"/>
        </w:rPr>
        <w:t> </w:t>
      </w:r>
      <w:r>
        <w:rPr>
          <w:rFonts w:ascii="Calibri" w:hAnsi="Calibri"/>
          <w:b/>
          <w:color w:val="231F20"/>
          <w:sz w:val="13"/>
        </w:rPr>
        <w:t>Portugal </w:t>
      </w:r>
      <w:r>
        <w:rPr>
          <w:rFonts w:ascii="Calibri" w:hAnsi="Calibri"/>
          <w:color w:val="231F20"/>
          <w:sz w:val="13"/>
        </w:rPr>
        <w:t>(S</w:t>
      </w:r>
      <w:r>
        <w:rPr>
          <w:rFonts w:ascii="Calibri" w:hAnsi="Calibri"/>
          <w:color w:val="231F20"/>
          <w:spacing w:val="-1"/>
          <w:sz w:val="13"/>
        </w:rPr>
        <w:t> </w:t>
      </w:r>
      <w:r>
        <w:rPr>
          <w:rFonts w:ascii="Calibri" w:hAnsi="Calibri"/>
          <w:color w:val="231F20"/>
          <w:sz w:val="13"/>
        </w:rPr>
        <w:t>Carvalho MD)</w:t>
      </w:r>
      <w:r>
        <w:rPr>
          <w:rFonts w:ascii="Calibri" w:hAnsi="Calibri"/>
          <w:b/>
          <w:color w:val="231F20"/>
          <w:sz w:val="13"/>
        </w:rPr>
        <w:t>;</w:t>
      </w:r>
    </w:p>
    <w:p>
      <w:pPr>
        <w:spacing w:line="264" w:lineRule="auto" w:before="0"/>
        <w:ind w:left="173" w:right="0" w:firstLine="836"/>
        <w:jc w:val="right"/>
        <w:rPr>
          <w:rFonts w:ascii="Calibri"/>
          <w:b/>
          <w:sz w:val="13"/>
        </w:rPr>
      </w:pPr>
      <w:r>
        <w:rPr>
          <w:rFonts w:ascii="Calibri"/>
          <w:b/>
          <w:color w:val="231F20"/>
          <w:spacing w:val="-2"/>
          <w:sz w:val="13"/>
        </w:rPr>
        <w:t>Department</w:t>
      </w:r>
      <w:r>
        <w:rPr>
          <w:rFonts w:ascii="Calibri"/>
          <w:b/>
          <w:color w:val="231F20"/>
          <w:spacing w:val="-7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of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Oncohematology,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National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Cancer</w:t>
      </w:r>
      <w:r>
        <w:rPr>
          <w:rFonts w:ascii="Calibri"/>
          <w:b/>
          <w:color w:val="231F20"/>
          <w:spacing w:val="-3"/>
          <w:sz w:val="13"/>
        </w:rPr>
        <w:t> </w:t>
      </w:r>
      <w:r>
        <w:rPr>
          <w:rFonts w:ascii="Calibri"/>
          <w:b/>
          <w:color w:val="231F20"/>
          <w:sz w:val="13"/>
        </w:rPr>
        <w:t>Institute,</w:t>
      </w:r>
      <w:r>
        <w:rPr>
          <w:rFonts w:ascii="Calibri"/>
          <w:b/>
          <w:color w:val="231F20"/>
          <w:spacing w:val="-3"/>
          <w:sz w:val="13"/>
        </w:rPr>
        <w:t> </w:t>
      </w:r>
      <w:r>
        <w:rPr>
          <w:rFonts w:ascii="Calibri"/>
          <w:b/>
          <w:color w:val="231F20"/>
          <w:sz w:val="13"/>
        </w:rPr>
        <w:t>Bratislava,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Slovakia </w:t>
      </w:r>
      <w:r>
        <w:rPr>
          <w:rFonts w:ascii="Calibri"/>
          <w:color w:val="231F20"/>
          <w:sz w:val="13"/>
        </w:rPr>
        <w:t>(A</w:t>
      </w:r>
      <w:r>
        <w:rPr>
          <w:rFonts w:ascii="Calibri"/>
          <w:color w:val="231F20"/>
          <w:spacing w:val="-3"/>
          <w:sz w:val="13"/>
        </w:rPr>
        <w:t> </w:t>
      </w:r>
      <w:r>
        <w:rPr>
          <w:rFonts w:ascii="Calibri"/>
          <w:color w:val="231F20"/>
          <w:sz w:val="13"/>
        </w:rPr>
        <w:t>Vranovsky PhD)</w:t>
      </w:r>
      <w:r>
        <w:rPr>
          <w:rFonts w:ascii="Calibri"/>
          <w:b/>
          <w:color w:val="231F20"/>
          <w:sz w:val="13"/>
        </w:rPr>
        <w:t>;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Department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z w:val="13"/>
        </w:rPr>
        <w:t>of</w:t>
      </w:r>
      <w:r>
        <w:rPr>
          <w:rFonts w:ascii="Calibri"/>
          <w:b/>
          <w:color w:val="231F20"/>
          <w:spacing w:val="-4"/>
          <w:sz w:val="13"/>
        </w:rPr>
        <w:t> </w:t>
      </w:r>
      <w:r>
        <w:rPr>
          <w:rFonts w:ascii="Calibri"/>
          <w:b/>
          <w:color w:val="231F20"/>
          <w:sz w:val="13"/>
        </w:rPr>
        <w:t>Nuclear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pacing w:val="-4"/>
          <w:sz w:val="13"/>
        </w:rPr>
        <w:t>Medicine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pacing w:val="-4"/>
          <w:sz w:val="13"/>
        </w:rPr>
        <w:t>&amp;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pacing w:val="-4"/>
          <w:sz w:val="13"/>
        </w:rPr>
        <w:t>Molecular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pacing w:val="-4"/>
          <w:sz w:val="13"/>
        </w:rPr>
        <w:t>Imaging,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University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z w:val="13"/>
        </w:rPr>
        <w:t>of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Groningen,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University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z w:val="13"/>
        </w:rPr>
        <w:t>Medical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Center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Groningen </w:t>
      </w:r>
      <w:r>
        <w:rPr>
          <w:rFonts w:ascii="Calibri"/>
          <w:color w:val="231F20"/>
          <w:sz w:val="13"/>
        </w:rPr>
        <w:t>(W Noordzij PhD)</w:t>
      </w:r>
      <w:r>
        <w:rPr>
          <w:rFonts w:ascii="Calibri"/>
          <w:b/>
          <w:color w:val="231F20"/>
          <w:sz w:val="13"/>
        </w:rPr>
        <w:t>;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Department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z w:val="13"/>
        </w:rPr>
        <w:t>of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Clinical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Physiology</w:t>
      </w:r>
      <w:r>
        <w:rPr>
          <w:rFonts w:ascii="Calibri"/>
          <w:b/>
          <w:color w:val="231F20"/>
          <w:spacing w:val="-3"/>
          <w:sz w:val="13"/>
        </w:rPr>
        <w:t> </w:t>
      </w:r>
      <w:r>
        <w:rPr>
          <w:rFonts w:ascii="Calibri"/>
          <w:b/>
          <w:color w:val="231F20"/>
          <w:sz w:val="13"/>
        </w:rPr>
        <w:t>and</w:t>
      </w:r>
      <w:r>
        <w:rPr>
          <w:rFonts w:ascii="Calibri"/>
          <w:b/>
          <w:color w:val="231F20"/>
          <w:spacing w:val="-3"/>
          <w:sz w:val="13"/>
        </w:rPr>
        <w:t> </w:t>
      </w:r>
      <w:r>
        <w:rPr>
          <w:rFonts w:ascii="Calibri"/>
          <w:b/>
          <w:color w:val="231F20"/>
          <w:sz w:val="13"/>
        </w:rPr>
        <w:t>Nuclear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Medicine,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Rigshospitalet,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University</w:t>
      </w:r>
      <w:r>
        <w:rPr>
          <w:rFonts w:ascii="Calibri"/>
          <w:b/>
          <w:color w:val="231F20"/>
          <w:spacing w:val="-4"/>
          <w:sz w:val="13"/>
        </w:rPr>
        <w:t> </w:t>
      </w:r>
      <w:r>
        <w:rPr>
          <w:rFonts w:ascii="Calibri"/>
          <w:b/>
          <w:color w:val="231F20"/>
          <w:sz w:val="13"/>
        </w:rPr>
        <w:t>Hospital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z w:val="13"/>
        </w:rPr>
        <w:t>of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Copenhagen,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z w:val="13"/>
        </w:rPr>
        <w:t>Copenhagen,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Denmark </w:t>
      </w:r>
      <w:r>
        <w:rPr>
          <w:rFonts w:ascii="Calibri"/>
          <w:color w:val="231F20"/>
          <w:sz w:val="13"/>
        </w:rPr>
        <w:t>(A Loft PhD)</w:t>
      </w:r>
      <w:r>
        <w:rPr>
          <w:rFonts w:ascii="Calibri"/>
          <w:b/>
          <w:color w:val="231F20"/>
          <w:sz w:val="13"/>
        </w:rPr>
        <w:t>;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Department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z w:val="13"/>
        </w:rPr>
        <w:t>of</w:t>
      </w:r>
      <w:r>
        <w:rPr>
          <w:rFonts w:ascii="Calibri"/>
          <w:b/>
          <w:color w:val="231F20"/>
          <w:spacing w:val="-4"/>
          <w:sz w:val="13"/>
        </w:rPr>
        <w:t> </w:t>
      </w:r>
      <w:r>
        <w:rPr>
          <w:rFonts w:ascii="Calibri"/>
          <w:b/>
          <w:color w:val="231F20"/>
          <w:sz w:val="13"/>
        </w:rPr>
        <w:t>Medical</w:t>
      </w:r>
    </w:p>
    <w:p>
      <w:pPr>
        <w:pStyle w:val="Title"/>
        <w:spacing w:before="110"/>
        <w:ind w:right="1279"/>
      </w:pPr>
      <w:r>
        <w:rPr>
          <w:b w:val="0"/>
        </w:rPr>
        <w:br w:type="column"/>
      </w:r>
      <w:r>
        <w:rPr>
          <w:color w:val="231F20"/>
        </w:rPr>
        <w:t>Very</w:t>
      </w:r>
      <w:r>
        <w:rPr>
          <w:color w:val="231F20"/>
          <w:spacing w:val="-20"/>
        </w:rPr>
        <w:t> </w:t>
      </w:r>
      <w:r>
        <w:rPr>
          <w:color w:val="231F20"/>
        </w:rPr>
        <w:t>early</w:t>
      </w:r>
      <w:r>
        <w:rPr>
          <w:color w:val="231F20"/>
          <w:spacing w:val="-18"/>
        </w:rPr>
        <w:t> </w:t>
      </w:r>
      <w:r>
        <w:rPr>
          <w:color w:val="231F20"/>
        </w:rPr>
        <w:t>[¹⁸F]FDG-PET-guided</w:t>
      </w:r>
      <w:r>
        <w:rPr>
          <w:color w:val="231F20"/>
          <w:spacing w:val="-26"/>
        </w:rPr>
        <w:t> </w:t>
      </w:r>
      <w:r>
        <w:rPr>
          <w:color w:val="231F20"/>
        </w:rPr>
        <w:t>targeted</w:t>
      </w:r>
      <w:r>
        <w:rPr>
          <w:color w:val="231F20"/>
          <w:spacing w:val="-26"/>
        </w:rPr>
        <w:t> </w:t>
      </w:r>
      <w:r>
        <w:rPr>
          <w:color w:val="231F20"/>
        </w:rPr>
        <w:t>therapy</w:t>
      </w:r>
      <w:r>
        <w:rPr>
          <w:color w:val="231F20"/>
          <w:spacing w:val="-18"/>
        </w:rPr>
        <w:t> </w:t>
      </w:r>
      <w:r>
        <w:rPr>
          <w:color w:val="231F20"/>
        </w:rPr>
        <w:t>in </w:t>
      </w:r>
      <w:r>
        <w:rPr>
          <w:color w:val="231F20"/>
          <w:spacing w:val="-2"/>
        </w:rPr>
        <w:t>untreated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advanced-stage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classic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Hodgkin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lymphoma </w:t>
      </w:r>
      <w:r>
        <w:rPr>
          <w:color w:val="231F20"/>
          <w:spacing w:val="-4"/>
        </w:rPr>
        <w:t>(EORTC-1537-COBRA):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primary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results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single-</w:t>
      </w:r>
      <w:r>
        <w:rPr>
          <w:color w:val="231F20"/>
          <w:spacing w:val="-4"/>
        </w:rPr>
        <w:t>arm, </w:t>
      </w:r>
      <w:r>
        <w:rPr>
          <w:color w:val="231F20"/>
        </w:rPr>
        <w:t>multicentre, phase 2</w:t>
      </w:r>
      <w:r>
        <w:rPr>
          <w:color w:val="231F20"/>
          <w:spacing w:val="-6"/>
        </w:rPr>
        <w:t> </w:t>
      </w:r>
      <w:r>
        <w:rPr>
          <w:color w:val="231F20"/>
        </w:rPr>
        <w:t>trial</w:t>
      </w:r>
    </w:p>
    <w:p>
      <w:pPr>
        <w:spacing w:line="254" w:lineRule="auto" w:before="184"/>
        <w:ind w:left="128" w:right="568" w:firstLine="0"/>
        <w:jc w:val="left"/>
        <w:rPr>
          <w:rFonts w:ascii="Calibri"/>
          <w:i/>
          <w:sz w:val="17"/>
        </w:rPr>
      </w:pPr>
      <w:r>
        <w:rPr>
          <w:rFonts w:ascii="Calibri"/>
          <w:i/>
          <w:color w:val="B30738"/>
          <w:w w:val="90"/>
          <w:sz w:val="17"/>
        </w:rPr>
        <w:t>Martin</w:t>
      </w:r>
      <w:r>
        <w:rPr>
          <w:rFonts w:ascii="Calibri"/>
          <w:i/>
          <w:color w:val="B30738"/>
          <w:spacing w:val="-2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Hutchings,</w:t>
      </w:r>
      <w:r>
        <w:rPr>
          <w:rFonts w:ascii="Calibri"/>
          <w:i/>
          <w:color w:val="B30738"/>
          <w:spacing w:val="-2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Arjan</w:t>
      </w:r>
      <w:r>
        <w:rPr>
          <w:rFonts w:ascii="Calibri"/>
          <w:i/>
          <w:color w:val="B30738"/>
          <w:spacing w:val="-2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Diepstra,</w:t>
      </w:r>
      <w:r>
        <w:rPr>
          <w:rFonts w:ascii="Calibri"/>
          <w:i/>
          <w:color w:val="B30738"/>
          <w:spacing w:val="-2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Anna</w:t>
      </w:r>
      <w:r>
        <w:rPr>
          <w:rFonts w:ascii="Calibri"/>
          <w:i/>
          <w:color w:val="B30738"/>
          <w:spacing w:val="-2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Sureda</w:t>
      </w:r>
      <w:r>
        <w:rPr>
          <w:rFonts w:ascii="Calibri"/>
          <w:i/>
          <w:color w:val="B30738"/>
          <w:spacing w:val="-2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Balari,</w:t>
      </w:r>
      <w:r>
        <w:rPr>
          <w:rFonts w:ascii="Calibri"/>
          <w:i/>
          <w:color w:val="B30738"/>
          <w:spacing w:val="-2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Susana</w:t>
      </w:r>
      <w:r>
        <w:rPr>
          <w:rFonts w:ascii="Calibri"/>
          <w:i/>
          <w:color w:val="B30738"/>
          <w:spacing w:val="-3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Carvalho,</w:t>
      </w:r>
      <w:r>
        <w:rPr>
          <w:rFonts w:ascii="Calibri"/>
          <w:i/>
          <w:color w:val="B30738"/>
          <w:spacing w:val="-2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Andrej</w:t>
      </w:r>
      <w:r>
        <w:rPr>
          <w:rFonts w:ascii="Calibri"/>
          <w:i/>
          <w:color w:val="B30738"/>
          <w:spacing w:val="-8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Vranovsky,</w:t>
      </w:r>
      <w:r>
        <w:rPr>
          <w:rFonts w:ascii="Calibri"/>
          <w:i/>
          <w:color w:val="B30738"/>
          <w:spacing w:val="-8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Walter</w:t>
      </w:r>
      <w:r>
        <w:rPr>
          <w:rFonts w:ascii="Calibri"/>
          <w:i/>
          <w:color w:val="B30738"/>
          <w:spacing w:val="-2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Noordzij,</w:t>
      </w:r>
      <w:r>
        <w:rPr>
          <w:rFonts w:ascii="Calibri"/>
          <w:i/>
          <w:color w:val="B30738"/>
          <w:spacing w:val="-2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Annika</w:t>
      </w:r>
      <w:r>
        <w:rPr>
          <w:rFonts w:ascii="Calibri"/>
          <w:i/>
          <w:color w:val="B30738"/>
          <w:spacing w:val="-2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Loft,</w:t>
      </w:r>
      <w:r>
        <w:rPr>
          <w:rFonts w:ascii="Calibri"/>
          <w:i/>
          <w:color w:val="B30738"/>
          <w:spacing w:val="-2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Anne</w:t>
      </w:r>
      <w:r>
        <w:rPr>
          <w:rFonts w:ascii="Calibri"/>
          <w:i/>
          <w:color w:val="B30738"/>
          <w:spacing w:val="-2"/>
          <w:w w:val="90"/>
          <w:sz w:val="17"/>
        </w:rPr>
        <w:t> </w:t>
      </w:r>
      <w:r>
        <w:rPr>
          <w:rFonts w:ascii="Calibri"/>
          <w:i/>
          <w:color w:val="B30738"/>
          <w:w w:val="90"/>
          <w:sz w:val="17"/>
        </w:rPr>
        <w:t>Arens,</w:t>
      </w:r>
      <w:r>
        <w:rPr>
          <w:rFonts w:ascii="Calibri"/>
          <w:i/>
          <w:color w:val="B30738"/>
          <w:spacing w:val="40"/>
          <w:sz w:val="17"/>
        </w:rPr>
        <w:t> </w:t>
      </w:r>
      <w:r>
        <w:rPr>
          <w:rFonts w:ascii="Calibri"/>
          <w:i/>
          <w:color w:val="B30738"/>
          <w:w w:val="85"/>
          <w:sz w:val="17"/>
        </w:rPr>
        <w:t>Sophie Teesink, Lydia Visser, Wendy Stevens, Berthe M P Aleman, F J Sherida H Woei-A-Jin, Maria Viguria, Kirsten Saevels, Liane Te Boome,</w:t>
      </w:r>
    </w:p>
    <w:p>
      <w:pPr>
        <w:spacing w:line="254" w:lineRule="auto" w:before="0"/>
        <w:ind w:left="128" w:right="568" w:firstLine="0"/>
        <w:jc w:val="left"/>
        <w:rPr>
          <w:rFonts w:ascii="Calibri" w:hAnsi="Calibri"/>
          <w:i/>
          <w:sz w:val="17"/>
        </w:rPr>
      </w:pPr>
      <w:r>
        <w:rPr>
          <w:rFonts w:ascii="Calibri" w:hAnsi="Calibri"/>
          <w:i/>
          <w:color w:val="B30738"/>
          <w:w w:val="85"/>
          <w:sz w:val="17"/>
        </w:rPr>
        <w:t>Sanne Tonino, Paul Meijnders, Eva Domingo Domènech, Caroline Hasselbalch Riley, Laure Musekera, Sarah Nuyens, Cedric Mallien, Ward Sents,</w:t>
      </w:r>
      <w:r>
        <w:rPr>
          <w:rFonts w:ascii="Calibri" w:hAnsi="Calibri"/>
          <w:i/>
          <w:color w:val="B30738"/>
          <w:spacing w:val="40"/>
          <w:sz w:val="17"/>
        </w:rPr>
        <w:t> </w:t>
      </w:r>
      <w:r>
        <w:rPr>
          <w:rFonts w:ascii="Calibri" w:hAnsi="Calibri"/>
          <w:i/>
          <w:color w:val="B30738"/>
          <w:w w:val="90"/>
          <w:sz w:val="17"/>
        </w:rPr>
        <w:t>Emanuel Bührer, Catherine Fortpied,</w:t>
      </w:r>
      <w:r>
        <w:rPr>
          <w:rFonts w:ascii="Calibri" w:hAnsi="Calibri"/>
          <w:i/>
          <w:color w:val="B30738"/>
          <w:spacing w:val="-1"/>
          <w:w w:val="90"/>
          <w:sz w:val="17"/>
        </w:rPr>
        <w:t> </w:t>
      </w:r>
      <w:r>
        <w:rPr>
          <w:rFonts w:ascii="Calibri" w:hAnsi="Calibri"/>
          <w:i/>
          <w:color w:val="B30738"/>
          <w:w w:val="90"/>
          <w:sz w:val="17"/>
        </w:rPr>
        <w:t>Wouter J Plattel</w:t>
      </w:r>
    </w:p>
    <w:p>
      <w:pPr>
        <w:pStyle w:val="Heading1"/>
        <w:spacing w:before="172"/>
      </w:pPr>
      <w:r>
        <w:rPr>
          <w:color w:val="B30738"/>
          <w:spacing w:val="-2"/>
        </w:rPr>
        <w:t>Summary</w:t>
      </w:r>
    </w:p>
    <w:p>
      <w:pPr>
        <w:spacing w:line="247" w:lineRule="auto" w:before="0"/>
        <w:ind w:left="128" w:right="309" w:firstLine="0"/>
        <w:jc w:val="both"/>
        <w:rPr>
          <w:b/>
          <w:sz w:val="18"/>
        </w:rPr>
      </w:pPr>
      <w:r>
        <w:rPr>
          <w:rFonts w:ascii="Calibri" w:hAnsi="Calibri"/>
          <w:b/>
          <w:color w:val="B30738"/>
          <w:spacing w:val="-2"/>
          <w:sz w:val="18"/>
        </w:rPr>
        <w:t>Background</w:t>
      </w:r>
      <w:r>
        <w:rPr>
          <w:rFonts w:ascii="Calibri" w:hAnsi="Calibri"/>
          <w:b/>
          <w:color w:val="B30738"/>
          <w:spacing w:val="-9"/>
          <w:sz w:val="18"/>
        </w:rPr>
        <w:t> </w:t>
      </w:r>
      <w:r>
        <w:rPr>
          <w:b/>
          <w:color w:val="231F20"/>
          <w:spacing w:val="-2"/>
          <w:sz w:val="18"/>
        </w:rPr>
        <w:t>Brentuximab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vedotin</w:t>
      </w:r>
      <w:r>
        <w:rPr>
          <w:b/>
          <w:color w:val="231F20"/>
          <w:spacing w:val="-7"/>
          <w:sz w:val="18"/>
        </w:rPr>
        <w:t> </w:t>
      </w:r>
      <w:r>
        <w:rPr>
          <w:b/>
          <w:color w:val="231F20"/>
          <w:spacing w:val="-2"/>
          <w:sz w:val="18"/>
        </w:rPr>
        <w:t>combined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with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doxorubicin,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vinblastine,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and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dacarbazine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(A-AVD)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improves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w w:val="90"/>
          <w:sz w:val="18"/>
        </w:rPr>
        <w:t>outcomes in advanced-stage classic Hodgkin lymphoma, but patients with a positive early interim PET have </w:t>
      </w:r>
      <w:r>
        <w:rPr>
          <w:b/>
          <w:color w:val="231F20"/>
          <w:w w:val="90"/>
          <w:sz w:val="18"/>
        </w:rPr>
        <w:t>inferior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w w:val="90"/>
          <w:sz w:val="18"/>
        </w:rPr>
        <w:t>prognosis. We evaluated whether very early [¹⁸F]fluorodeoxyglucose ([¹⁸F]FDG)-PET-guided treatment adaptation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spacing w:val="-6"/>
          <w:sz w:val="18"/>
        </w:rPr>
        <w:t>after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one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cycle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of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A-AVD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improves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activity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while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limiting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exposure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to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intensive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chemotherapy.</w:t>
      </w:r>
    </w:p>
    <w:p>
      <w:pPr>
        <w:pStyle w:val="BodyText"/>
        <w:spacing w:before="5"/>
        <w:rPr>
          <w:b/>
        </w:rPr>
      </w:pPr>
    </w:p>
    <w:p>
      <w:pPr>
        <w:spacing w:line="249" w:lineRule="auto" w:before="0"/>
        <w:ind w:left="128" w:right="308" w:firstLine="0"/>
        <w:jc w:val="both"/>
        <w:rPr>
          <w:b/>
          <w:sz w:val="18"/>
        </w:rPr>
      </w:pPr>
      <w:r>
        <w:rPr>
          <w:rFonts w:ascii="Calibri" w:hAnsi="Calibri"/>
          <w:b/>
          <w:color w:val="B30738"/>
          <w:w w:val="90"/>
          <w:sz w:val="18"/>
        </w:rPr>
        <w:t>Methods</w:t>
      </w:r>
      <w:r>
        <w:rPr>
          <w:rFonts w:ascii="Calibri" w:hAnsi="Calibri"/>
          <w:b/>
          <w:color w:val="B30738"/>
          <w:spacing w:val="-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This single-arm, multicentre, phase 2 trial was conducted at 16 centres in seven countries (the Netherlands,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spacing w:val="-2"/>
          <w:sz w:val="18"/>
        </w:rPr>
        <w:t>Spain,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Denmark,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Belgium,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Portugal,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Slovakia,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and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Poland).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Adults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aged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18–60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years</w:t>
      </w:r>
      <w:r>
        <w:rPr>
          <w:b/>
          <w:color w:val="231F20"/>
          <w:spacing w:val="-7"/>
          <w:sz w:val="18"/>
        </w:rPr>
        <w:t> </w:t>
      </w:r>
      <w:r>
        <w:rPr>
          <w:b/>
          <w:color w:val="231F20"/>
          <w:spacing w:val="-2"/>
          <w:sz w:val="18"/>
        </w:rPr>
        <w:t>with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previously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pacing w:val="-2"/>
          <w:sz w:val="18"/>
        </w:rPr>
        <w:t>untreated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spacing w:val="-6"/>
          <w:sz w:val="18"/>
        </w:rPr>
        <w:t>advanced-stage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classic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Hodgkin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lymphoma,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WHO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performance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status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0–2,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and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adequate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organ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function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received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w w:val="90"/>
          <w:sz w:val="18"/>
        </w:rPr>
        <w:t>one cycle of A-AVD (brentuximab vedotin 1·2 mg/kg intravenously, doxorubicin 25 mg/m² intravenously, vinblastine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spacing w:val="-4"/>
          <w:sz w:val="18"/>
        </w:rPr>
        <w:t>6</w:t>
      </w:r>
      <w:r>
        <w:rPr>
          <w:b/>
          <w:color w:val="231F20"/>
          <w:spacing w:val="-4"/>
          <w:sz w:val="18"/>
        </w:rPr>
        <w:t> mg/m²</w:t>
      </w:r>
      <w:r>
        <w:rPr>
          <w:b/>
          <w:color w:val="231F20"/>
          <w:spacing w:val="-4"/>
          <w:sz w:val="18"/>
        </w:rPr>
        <w:t> intravenously,</w:t>
      </w:r>
      <w:r>
        <w:rPr>
          <w:b/>
          <w:color w:val="231F20"/>
          <w:spacing w:val="-4"/>
          <w:sz w:val="18"/>
        </w:rPr>
        <w:t> and</w:t>
      </w:r>
      <w:r>
        <w:rPr>
          <w:b/>
          <w:color w:val="231F20"/>
          <w:spacing w:val="-4"/>
          <w:sz w:val="18"/>
        </w:rPr>
        <w:t> dacarbazine</w:t>
      </w:r>
      <w:r>
        <w:rPr>
          <w:b/>
          <w:color w:val="231F20"/>
          <w:spacing w:val="-4"/>
          <w:sz w:val="18"/>
        </w:rPr>
        <w:t> 375</w:t>
      </w:r>
      <w:r>
        <w:rPr>
          <w:b/>
          <w:color w:val="231F20"/>
          <w:spacing w:val="-4"/>
          <w:sz w:val="18"/>
        </w:rPr>
        <w:t> mg/m²</w:t>
      </w:r>
      <w:r>
        <w:rPr>
          <w:b/>
          <w:color w:val="231F20"/>
          <w:spacing w:val="-4"/>
          <w:sz w:val="18"/>
        </w:rPr>
        <w:t> intravenously,</w:t>
      </w:r>
      <w:r>
        <w:rPr>
          <w:b/>
          <w:color w:val="231F20"/>
          <w:spacing w:val="-4"/>
          <w:sz w:val="18"/>
        </w:rPr>
        <w:t> all</w:t>
      </w:r>
      <w:r>
        <w:rPr>
          <w:b/>
          <w:color w:val="231F20"/>
          <w:spacing w:val="-4"/>
          <w:sz w:val="18"/>
        </w:rPr>
        <w:t> on</w:t>
      </w:r>
      <w:r>
        <w:rPr>
          <w:b/>
          <w:color w:val="231F20"/>
          <w:spacing w:val="-4"/>
          <w:sz w:val="18"/>
        </w:rPr>
        <w:t> days</w:t>
      </w:r>
      <w:r>
        <w:rPr>
          <w:b/>
          <w:color w:val="231F20"/>
          <w:spacing w:val="-4"/>
          <w:sz w:val="18"/>
        </w:rPr>
        <w:t> 1</w:t>
      </w:r>
      <w:r>
        <w:rPr>
          <w:b/>
          <w:color w:val="231F20"/>
          <w:spacing w:val="-4"/>
          <w:sz w:val="18"/>
        </w:rPr>
        <w:t> and</w:t>
      </w:r>
      <w:r>
        <w:rPr>
          <w:b/>
          <w:color w:val="231F20"/>
          <w:spacing w:val="-4"/>
          <w:sz w:val="18"/>
        </w:rPr>
        <w:t> 15),</w:t>
      </w:r>
      <w:r>
        <w:rPr>
          <w:b/>
          <w:color w:val="231F20"/>
          <w:spacing w:val="-4"/>
          <w:sz w:val="18"/>
        </w:rPr>
        <w:t> followed</w:t>
      </w:r>
      <w:r>
        <w:rPr>
          <w:b/>
          <w:color w:val="231F20"/>
          <w:spacing w:val="-4"/>
          <w:sz w:val="18"/>
        </w:rPr>
        <w:t> by</w:t>
      </w:r>
      <w:r>
        <w:rPr>
          <w:b/>
          <w:color w:val="231F20"/>
          <w:spacing w:val="-4"/>
          <w:sz w:val="18"/>
        </w:rPr>
        <w:t> centrally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spacing w:val="-6"/>
          <w:sz w:val="18"/>
        </w:rPr>
        <w:t>reviewed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[¹⁸F]FDG-PET–CT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(PET1).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PET1-negative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(Deauville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score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1–3)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patients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received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five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additional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A-AVD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spacing w:val="-2"/>
          <w:sz w:val="18"/>
        </w:rPr>
        <w:t>cycles;</w:t>
      </w:r>
      <w:r>
        <w:rPr>
          <w:b/>
          <w:color w:val="231F20"/>
          <w:spacing w:val="-2"/>
          <w:sz w:val="18"/>
        </w:rPr>
        <w:t> PET1-positive</w:t>
      </w:r>
      <w:r>
        <w:rPr>
          <w:b/>
          <w:color w:val="231F20"/>
          <w:spacing w:val="-2"/>
          <w:sz w:val="18"/>
        </w:rPr>
        <w:t> (Deauville</w:t>
      </w:r>
      <w:r>
        <w:rPr>
          <w:b/>
          <w:color w:val="231F20"/>
          <w:spacing w:val="-2"/>
          <w:sz w:val="18"/>
        </w:rPr>
        <w:t> score</w:t>
      </w:r>
      <w:r>
        <w:rPr>
          <w:b/>
          <w:color w:val="231F20"/>
          <w:spacing w:val="-2"/>
          <w:sz w:val="18"/>
        </w:rPr>
        <w:t> 4–5)</w:t>
      </w:r>
      <w:r>
        <w:rPr>
          <w:b/>
          <w:color w:val="231F20"/>
          <w:spacing w:val="-2"/>
          <w:sz w:val="18"/>
        </w:rPr>
        <w:t> patients</w:t>
      </w:r>
      <w:r>
        <w:rPr>
          <w:b/>
          <w:color w:val="231F20"/>
          <w:spacing w:val="-2"/>
          <w:sz w:val="18"/>
        </w:rPr>
        <w:t> switched</w:t>
      </w:r>
      <w:r>
        <w:rPr>
          <w:b/>
          <w:color w:val="231F20"/>
          <w:spacing w:val="-2"/>
          <w:sz w:val="18"/>
        </w:rPr>
        <w:t> to</w:t>
      </w:r>
      <w:r>
        <w:rPr>
          <w:b/>
          <w:color w:val="231F20"/>
          <w:spacing w:val="-2"/>
          <w:sz w:val="18"/>
        </w:rPr>
        <w:t> six</w:t>
      </w:r>
      <w:r>
        <w:rPr>
          <w:b/>
          <w:color w:val="231F20"/>
          <w:spacing w:val="-2"/>
          <w:sz w:val="18"/>
        </w:rPr>
        <w:t> cycles</w:t>
      </w:r>
      <w:r>
        <w:rPr>
          <w:b/>
          <w:color w:val="231F20"/>
          <w:spacing w:val="-2"/>
          <w:sz w:val="18"/>
        </w:rPr>
        <w:t> of</w:t>
      </w:r>
      <w:r>
        <w:rPr>
          <w:b/>
          <w:color w:val="231F20"/>
          <w:spacing w:val="-2"/>
          <w:sz w:val="18"/>
        </w:rPr>
        <w:t> BrECADD</w:t>
      </w:r>
      <w:r>
        <w:rPr>
          <w:b/>
          <w:color w:val="231F20"/>
          <w:spacing w:val="-2"/>
          <w:sz w:val="18"/>
        </w:rPr>
        <w:t> (brentuximab</w:t>
      </w:r>
      <w:r>
        <w:rPr>
          <w:b/>
          <w:color w:val="231F20"/>
          <w:spacing w:val="-2"/>
          <w:sz w:val="18"/>
        </w:rPr>
        <w:t> vedotin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w w:val="90"/>
          <w:sz w:val="18"/>
        </w:rPr>
        <w:t>1·8 mg/kg intravenously on day 1; etoposide 150 mg/m² intravenously on days 2–4; cyclophosphamide 1250 mg/m²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spacing w:val="-6"/>
          <w:sz w:val="18"/>
        </w:rPr>
        <w:t>intravenously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on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day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2;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doxorubicin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40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mg/m²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intravenously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on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day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2;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dexamethasone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40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mg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orally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on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days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2–5;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spacing w:val="-6"/>
          <w:sz w:val="18"/>
        </w:rPr>
        <w:t>dacarbazine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250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mg/m²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intravenously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on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days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3–4).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The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primary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endpoint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was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2-year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modified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6"/>
          <w:sz w:val="18"/>
        </w:rPr>
        <w:t>progression-free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w w:val="90"/>
          <w:sz w:val="18"/>
        </w:rPr>
        <w:t>survival (mPFS), defined as the proportion of patients alive and free of progression, relapse, or death from treatment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w w:val="90"/>
          <w:sz w:val="18"/>
        </w:rPr>
        <w:t>start, with initiation of new systemic therapy for persistent disease counted as an event. Analyses were prespecified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w w:val="90"/>
          <w:sz w:val="18"/>
        </w:rPr>
        <w:t>and conducted in the evaluable population (registered and eligible patients, who commenced the allocated treatment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spacing w:val="-6"/>
          <w:sz w:val="18"/>
        </w:rPr>
        <w:t>according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to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PET1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results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after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1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cycle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of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A-AVD).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The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safety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population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consists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of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all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patients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who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started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A-AVD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w w:val="90"/>
          <w:sz w:val="18"/>
        </w:rPr>
        <w:t>treatment (ie, received at least one dose of study therapy). This is the primary analysis of a completed trial. This trial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w w:val="90"/>
          <w:sz w:val="18"/>
        </w:rPr>
        <w:t>is registered on ClinicalTrials.gov (NCT03517137) and EudraCT 2017-000498-35).</w:t>
      </w:r>
    </w:p>
    <w:p>
      <w:pPr>
        <w:pStyle w:val="BodyText"/>
        <w:spacing w:before="9"/>
        <w:rPr>
          <w:b/>
        </w:rPr>
      </w:pPr>
    </w:p>
    <w:p>
      <w:pPr>
        <w:spacing w:line="249" w:lineRule="auto" w:before="0"/>
        <w:ind w:left="128" w:right="309" w:firstLine="0"/>
        <w:jc w:val="both"/>
        <w:rPr>
          <w:b/>
          <w:sz w:val="18"/>
        </w:rPr>
      </w:pPr>
      <w:r>
        <w:rPr>
          <w:rFonts w:ascii="Calibri" w:hAnsi="Calibri"/>
          <w:b/>
          <w:color w:val="B30738"/>
          <w:w w:val="90"/>
          <w:sz w:val="18"/>
        </w:rPr>
        <w:t>Findings</w:t>
      </w:r>
      <w:r>
        <w:rPr>
          <w:rFonts w:ascii="Calibri" w:hAnsi="Calibri"/>
          <w:b/>
          <w:color w:val="B30738"/>
          <w:spacing w:val="-6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From Aug 1, 2019, to Aug 31, 2021, we enrolled 150 patients (81 males [54%] and 69 females [46%]; median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spacing w:val="-8"/>
          <w:sz w:val="18"/>
        </w:rPr>
        <w:t>age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32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years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[IQR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23–39])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who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received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one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cycle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of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A-AVD,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after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which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90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(60%)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of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them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had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a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negative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PET1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8"/>
          <w:sz w:val="18"/>
        </w:rPr>
        <w:t>and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w w:val="90"/>
          <w:sz w:val="18"/>
        </w:rPr>
        <w:t>60 (40%) a positive result. 145 were evaluable for efficacy; the median follow-up at the clinical cutoff (Sept 1, 2023;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w w:val="90"/>
          <w:sz w:val="18"/>
        </w:rPr>
        <w:t>database lock Dec 11, 2023) was 30·1 months (IQR 24·6–36·4). 16 patients experienced an mPFS event. The estimated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w w:val="90"/>
          <w:sz w:val="18"/>
        </w:rPr>
        <w:t>2-year mPFS was 89·5% (80% CI 85·7–92·4). The most common grade 3–4 adverse event was neutropenia (53 </w:t>
      </w:r>
      <w:r>
        <w:rPr>
          <w:b/>
          <w:color w:val="231F20"/>
          <w:w w:val="90"/>
          <w:sz w:val="18"/>
        </w:rPr>
        <w:t>[35%]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w w:val="85"/>
          <w:sz w:val="18"/>
        </w:rPr>
        <w:t>of 150) followed by anaemia (18 [12%]) and peripheral sensory neuropathy (nine [6%]). Serious adverse events occurred</w:t>
      </w:r>
      <w:r>
        <w:rPr>
          <w:b/>
          <w:color w:val="231F20"/>
          <w:spacing w:val="80"/>
          <w:w w:val="150"/>
          <w:sz w:val="18"/>
        </w:rPr>
        <w:t> </w:t>
      </w:r>
      <w:r>
        <w:rPr>
          <w:b/>
          <w:color w:val="231F20"/>
          <w:spacing w:val="-4"/>
          <w:sz w:val="18"/>
        </w:rPr>
        <w:t>in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4"/>
          <w:sz w:val="18"/>
        </w:rPr>
        <w:t>45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4"/>
          <w:sz w:val="18"/>
        </w:rPr>
        <w:t>(30%)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4"/>
          <w:sz w:val="18"/>
        </w:rPr>
        <w:t>of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4"/>
          <w:sz w:val="18"/>
        </w:rPr>
        <w:t>150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4"/>
          <w:sz w:val="18"/>
        </w:rPr>
        <w:t>patients.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4"/>
          <w:sz w:val="18"/>
        </w:rPr>
        <w:t>No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4"/>
          <w:sz w:val="18"/>
        </w:rPr>
        <w:t>deaths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4"/>
          <w:sz w:val="18"/>
        </w:rPr>
        <w:t>occurred.</w:t>
      </w:r>
    </w:p>
    <w:p>
      <w:pPr>
        <w:pStyle w:val="BodyText"/>
        <w:spacing w:before="3"/>
        <w:rPr>
          <w:b/>
        </w:rPr>
      </w:pPr>
    </w:p>
    <w:p>
      <w:pPr>
        <w:spacing w:before="1"/>
        <w:ind w:left="128" w:right="0" w:firstLine="0"/>
        <w:jc w:val="left"/>
        <w:rPr>
          <w:b/>
          <w:sz w:val="18"/>
        </w:rPr>
      </w:pPr>
      <w:r>
        <w:rPr>
          <w:rFonts w:ascii="Calibri"/>
          <w:b/>
          <w:color w:val="B30738"/>
          <w:spacing w:val="-6"/>
          <w:sz w:val="18"/>
        </w:rPr>
        <w:t>Interpretation</w:t>
      </w:r>
      <w:r>
        <w:rPr>
          <w:rFonts w:ascii="Calibri"/>
          <w:b/>
          <w:color w:val="B30738"/>
          <w:sz w:val="18"/>
        </w:rPr>
        <w:t> </w:t>
      </w:r>
      <w:r>
        <w:rPr>
          <w:b/>
          <w:color w:val="231F20"/>
          <w:spacing w:val="-6"/>
          <w:sz w:val="18"/>
        </w:rPr>
        <w:t>Very</w:t>
      </w:r>
      <w:r>
        <w:rPr>
          <w:b/>
          <w:color w:val="231F20"/>
          <w:spacing w:val="19"/>
          <w:sz w:val="18"/>
        </w:rPr>
        <w:t> </w:t>
      </w:r>
      <w:r>
        <w:rPr>
          <w:b/>
          <w:color w:val="231F20"/>
          <w:spacing w:val="-6"/>
          <w:sz w:val="18"/>
        </w:rPr>
        <w:t>early</w:t>
      </w:r>
      <w:r>
        <w:rPr>
          <w:b/>
          <w:color w:val="231F20"/>
          <w:spacing w:val="19"/>
          <w:sz w:val="18"/>
        </w:rPr>
        <w:t> </w:t>
      </w:r>
      <w:r>
        <w:rPr>
          <w:b/>
          <w:color w:val="231F20"/>
          <w:spacing w:val="-6"/>
          <w:sz w:val="18"/>
        </w:rPr>
        <w:t>PET-guided</w:t>
      </w:r>
      <w:r>
        <w:rPr>
          <w:b/>
          <w:color w:val="231F20"/>
          <w:spacing w:val="19"/>
          <w:sz w:val="18"/>
        </w:rPr>
        <w:t> </w:t>
      </w:r>
      <w:r>
        <w:rPr>
          <w:b/>
          <w:color w:val="231F20"/>
          <w:spacing w:val="-6"/>
          <w:sz w:val="18"/>
        </w:rPr>
        <w:t>intensification</w:t>
      </w:r>
      <w:r>
        <w:rPr>
          <w:b/>
          <w:color w:val="231F20"/>
          <w:spacing w:val="19"/>
          <w:sz w:val="18"/>
        </w:rPr>
        <w:t> </w:t>
      </w:r>
      <w:r>
        <w:rPr>
          <w:b/>
          <w:color w:val="231F20"/>
          <w:spacing w:val="-6"/>
          <w:sz w:val="18"/>
        </w:rPr>
        <w:t>with</w:t>
      </w:r>
      <w:r>
        <w:rPr>
          <w:b/>
          <w:color w:val="231F20"/>
          <w:spacing w:val="19"/>
          <w:sz w:val="18"/>
        </w:rPr>
        <w:t> </w:t>
      </w:r>
      <w:r>
        <w:rPr>
          <w:b/>
          <w:color w:val="231F20"/>
          <w:spacing w:val="-6"/>
          <w:sz w:val="18"/>
        </w:rPr>
        <w:t>BrECADD</w:t>
      </w:r>
      <w:r>
        <w:rPr>
          <w:b/>
          <w:color w:val="231F20"/>
          <w:spacing w:val="19"/>
          <w:sz w:val="18"/>
        </w:rPr>
        <w:t> </w:t>
      </w:r>
      <w:r>
        <w:rPr>
          <w:b/>
          <w:color w:val="231F20"/>
          <w:spacing w:val="-6"/>
          <w:sz w:val="18"/>
        </w:rPr>
        <w:t>yields</w:t>
      </w:r>
      <w:r>
        <w:rPr>
          <w:b/>
          <w:color w:val="231F20"/>
          <w:spacing w:val="19"/>
          <w:sz w:val="18"/>
        </w:rPr>
        <w:t> </w:t>
      </w:r>
      <w:r>
        <w:rPr>
          <w:b/>
          <w:color w:val="231F20"/>
          <w:spacing w:val="-6"/>
          <w:sz w:val="18"/>
        </w:rPr>
        <w:t>high</w:t>
      </w:r>
      <w:r>
        <w:rPr>
          <w:b/>
          <w:color w:val="231F20"/>
          <w:spacing w:val="19"/>
          <w:sz w:val="18"/>
        </w:rPr>
        <w:t> </w:t>
      </w:r>
      <w:r>
        <w:rPr>
          <w:b/>
          <w:color w:val="231F20"/>
          <w:spacing w:val="-6"/>
          <w:sz w:val="18"/>
        </w:rPr>
        <w:t>activity</w:t>
      </w:r>
      <w:r>
        <w:rPr>
          <w:b/>
          <w:color w:val="231F20"/>
          <w:spacing w:val="19"/>
          <w:sz w:val="18"/>
        </w:rPr>
        <w:t> </w:t>
      </w:r>
      <w:r>
        <w:rPr>
          <w:b/>
          <w:color w:val="231F20"/>
          <w:spacing w:val="-6"/>
          <w:sz w:val="18"/>
        </w:rPr>
        <w:t>in</w:t>
      </w:r>
      <w:r>
        <w:rPr>
          <w:b/>
          <w:color w:val="231F20"/>
          <w:spacing w:val="19"/>
          <w:sz w:val="18"/>
        </w:rPr>
        <w:t> </w:t>
      </w:r>
      <w:r>
        <w:rPr>
          <w:b/>
          <w:color w:val="231F20"/>
          <w:spacing w:val="-6"/>
          <w:sz w:val="18"/>
        </w:rPr>
        <w:t>advanced-stage</w:t>
      </w:r>
      <w:r>
        <w:rPr>
          <w:b/>
          <w:color w:val="231F20"/>
          <w:spacing w:val="19"/>
          <w:sz w:val="18"/>
        </w:rPr>
        <w:t> </w:t>
      </w:r>
      <w:r>
        <w:rPr>
          <w:b/>
          <w:color w:val="231F20"/>
          <w:spacing w:val="-6"/>
          <w:sz w:val="18"/>
        </w:rPr>
        <w:t>classic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spacing w:val="-6"/>
          <w:sz w:val="18"/>
        </w:rPr>
        <w:t>Hodgkin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lymphoma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while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sparing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most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patients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intensive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6"/>
          <w:sz w:val="18"/>
        </w:rPr>
        <w:t>chemotherapy.</w:t>
      </w:r>
    </w:p>
    <w:p>
      <w:pPr>
        <w:pStyle w:val="BodyText"/>
        <w:spacing w:before="18"/>
        <w:rPr>
          <w:b/>
        </w:rPr>
      </w:pPr>
    </w:p>
    <w:p>
      <w:pPr>
        <w:spacing w:before="0"/>
        <w:ind w:left="128" w:right="0" w:firstLine="0"/>
        <w:jc w:val="left"/>
        <w:rPr>
          <w:b/>
          <w:sz w:val="18"/>
        </w:rPr>
      </w:pPr>
      <w:r>
        <w:rPr>
          <w:rFonts w:ascii="Calibri"/>
          <w:b/>
          <w:color w:val="B30738"/>
          <w:spacing w:val="-8"/>
          <w:sz w:val="18"/>
        </w:rPr>
        <w:t>Funding</w:t>
      </w:r>
      <w:r>
        <w:rPr>
          <w:rFonts w:ascii="Calibri"/>
          <w:b/>
          <w:color w:val="B30738"/>
          <w:spacing w:val="-2"/>
          <w:sz w:val="18"/>
        </w:rPr>
        <w:t> </w:t>
      </w:r>
      <w:r>
        <w:rPr>
          <w:b/>
          <w:color w:val="231F20"/>
          <w:spacing w:val="-8"/>
          <w:sz w:val="18"/>
        </w:rPr>
        <w:t>Takeda</w:t>
      </w:r>
      <w:r>
        <w:rPr>
          <w:b/>
          <w:color w:val="231F20"/>
          <w:spacing w:val="11"/>
          <w:sz w:val="18"/>
        </w:rPr>
        <w:t> </w:t>
      </w:r>
      <w:r>
        <w:rPr>
          <w:b/>
          <w:color w:val="231F20"/>
          <w:spacing w:val="-8"/>
          <w:sz w:val="18"/>
        </w:rPr>
        <w:t>Oncology.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128" w:right="0" w:firstLine="0"/>
        <w:jc w:val="left"/>
        <w:rPr>
          <w:b/>
          <w:sz w:val="18"/>
        </w:rPr>
      </w:pPr>
      <w:r>
        <w:rPr>
          <w:rFonts w:ascii="Calibri" w:hAnsi="Calibri"/>
          <w:b/>
          <w:color w:val="B30738"/>
          <w:spacing w:val="-6"/>
          <w:sz w:val="18"/>
        </w:rPr>
        <w:t>Copyright </w:t>
      </w:r>
      <w:r>
        <w:rPr>
          <w:b/>
          <w:color w:val="231F20"/>
          <w:spacing w:val="-6"/>
          <w:sz w:val="18"/>
        </w:rPr>
        <w:t>©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2026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Elsevier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6"/>
          <w:sz w:val="18"/>
        </w:rPr>
        <w:t>Ltd.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All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rights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reserved,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including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those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for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text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and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data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mining,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AI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training,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and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6"/>
          <w:sz w:val="18"/>
        </w:rPr>
        <w:t>similar</w:t>
      </w:r>
      <w:r>
        <w:rPr>
          <w:b/>
          <w:color w:val="231F20"/>
          <w:spacing w:val="40"/>
          <w:sz w:val="18"/>
        </w:rPr>
        <w:t> </w:t>
      </w:r>
      <w:r>
        <w:rPr>
          <w:b/>
          <w:color w:val="231F20"/>
          <w:spacing w:val="-2"/>
          <w:sz w:val="18"/>
        </w:rPr>
        <w:t>technologies.</w:t>
      </w:r>
    </w:p>
    <w:p>
      <w:pPr>
        <w:spacing w:after="0"/>
        <w:jc w:val="left"/>
        <w:rPr>
          <w:b/>
          <w:sz w:val="18"/>
        </w:rPr>
        <w:sectPr>
          <w:type w:val="continuous"/>
          <w:pgSz w:w="11910" w:h="15990"/>
          <w:pgMar w:header="0" w:footer="338" w:top="0" w:bottom="520" w:left="425" w:right="425"/>
          <w:cols w:num="2" w:equalWidth="0">
            <w:col w:w="1788" w:space="40"/>
            <w:col w:w="9232"/>
          </w:cols>
        </w:sectPr>
      </w:pPr>
    </w:p>
    <w:p>
      <w:pPr>
        <w:spacing w:line="264" w:lineRule="auto" w:before="8"/>
        <w:ind w:left="243" w:right="0" w:firstLine="11"/>
        <w:jc w:val="right"/>
        <w:rPr>
          <w:rFonts w:ascii="Calibri"/>
          <w:b/>
          <w:sz w:val="13"/>
        </w:rPr>
      </w:pPr>
      <w:r>
        <w:rPr>
          <w:rFonts w:ascii="Calibri"/>
          <w:b/>
          <w:color w:val="231F20"/>
          <w:spacing w:val="-2"/>
          <w:sz w:val="13"/>
        </w:rPr>
        <w:t>Imaging,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Radboud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University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Medical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Center,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z w:val="13"/>
        </w:rPr>
        <w:t>Nijmegen,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Netherlands </w:t>
      </w:r>
      <w:r>
        <w:rPr>
          <w:rFonts w:ascii="Calibri"/>
          <w:color w:val="231F20"/>
          <w:sz w:val="13"/>
        </w:rPr>
        <w:t>(A</w:t>
      </w:r>
      <w:r>
        <w:rPr>
          <w:rFonts w:ascii="Calibri"/>
          <w:color w:val="231F20"/>
          <w:spacing w:val="-1"/>
          <w:sz w:val="13"/>
        </w:rPr>
        <w:t> </w:t>
      </w:r>
      <w:r>
        <w:rPr>
          <w:rFonts w:ascii="Calibri"/>
          <w:color w:val="231F20"/>
          <w:sz w:val="13"/>
        </w:rPr>
        <w:t>Arens MD)</w:t>
      </w:r>
      <w:r>
        <w:rPr>
          <w:rFonts w:ascii="Calibri"/>
          <w:b/>
          <w:color w:val="231F20"/>
          <w:sz w:val="13"/>
        </w:rPr>
        <w:t>;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Department</w:t>
      </w:r>
      <w:r>
        <w:rPr>
          <w:rFonts w:ascii="Calibri"/>
          <w:b/>
          <w:color w:val="231F20"/>
          <w:spacing w:val="-7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of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Haematology,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RadboudUMC,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Nijmegen,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pacing w:val="-4"/>
          <w:sz w:val="13"/>
        </w:rPr>
        <w:t>Netherlands</w:t>
      </w:r>
      <w:r>
        <w:rPr>
          <w:rFonts w:ascii="Calibri"/>
          <w:b/>
          <w:color w:val="231F20"/>
          <w:spacing w:val="1"/>
          <w:sz w:val="13"/>
        </w:rPr>
        <w:t> </w:t>
      </w:r>
      <w:r>
        <w:rPr>
          <w:rFonts w:ascii="Calibri"/>
          <w:color w:val="231F20"/>
          <w:spacing w:val="-4"/>
          <w:sz w:val="13"/>
        </w:rPr>
        <w:t>(W</w:t>
      </w:r>
      <w:r>
        <w:rPr>
          <w:rFonts w:ascii="Calibri"/>
          <w:color w:val="231F20"/>
          <w:spacing w:val="3"/>
          <w:sz w:val="13"/>
        </w:rPr>
        <w:t> </w:t>
      </w:r>
      <w:r>
        <w:rPr>
          <w:rFonts w:ascii="Calibri"/>
          <w:color w:val="231F20"/>
          <w:spacing w:val="-4"/>
          <w:sz w:val="13"/>
        </w:rPr>
        <w:t>Stevens</w:t>
      </w:r>
      <w:r>
        <w:rPr>
          <w:rFonts w:ascii="Calibri"/>
          <w:color w:val="231F20"/>
          <w:spacing w:val="3"/>
          <w:sz w:val="13"/>
        </w:rPr>
        <w:t> </w:t>
      </w:r>
      <w:r>
        <w:rPr>
          <w:rFonts w:ascii="Calibri"/>
          <w:color w:val="231F20"/>
          <w:spacing w:val="-4"/>
          <w:sz w:val="13"/>
        </w:rPr>
        <w:t>MD)</w:t>
      </w:r>
      <w:r>
        <w:rPr>
          <w:rFonts w:ascii="Calibri"/>
          <w:b/>
          <w:color w:val="231F20"/>
          <w:spacing w:val="-4"/>
          <w:sz w:val="13"/>
        </w:rPr>
        <w:t>;</w:t>
      </w:r>
    </w:p>
    <w:p>
      <w:pPr>
        <w:pStyle w:val="Heading1"/>
      </w:pPr>
      <w:r>
        <w:rPr>
          <w:b w:val="0"/>
        </w:rPr>
        <w:br w:type="column"/>
      </w:r>
      <w:r>
        <w:rPr>
          <w:color w:val="B30738"/>
          <w:spacing w:val="-2"/>
        </w:rPr>
        <w:t>Introduction</w:t>
      </w:r>
    </w:p>
    <w:p>
      <w:pPr>
        <w:pStyle w:val="BodyText"/>
        <w:spacing w:line="249" w:lineRule="auto"/>
        <w:ind w:left="128"/>
        <w:jc w:val="both"/>
      </w:pPr>
      <w:r>
        <w:rPr>
          <w:color w:val="231F20"/>
          <w:spacing w:val="-6"/>
        </w:rPr>
        <w:t>The</w:t>
      </w:r>
      <w:r>
        <w:rPr>
          <w:color w:val="231F20"/>
        </w:rPr>
        <w:t> </w:t>
      </w:r>
      <w:r>
        <w:rPr>
          <w:color w:val="231F20"/>
          <w:spacing w:val="-6"/>
        </w:rPr>
        <w:t>standard</w:t>
      </w:r>
      <w:r>
        <w:rPr>
          <w:color w:val="231F20"/>
        </w:rPr>
        <w:t> </w:t>
      </w:r>
      <w:r>
        <w:rPr>
          <w:color w:val="231F20"/>
          <w:spacing w:val="-6"/>
        </w:rPr>
        <w:t>treatment</w:t>
      </w:r>
      <w:r>
        <w:rPr>
          <w:color w:val="231F20"/>
        </w:rPr>
        <w:t> </w:t>
      </w:r>
      <w:r>
        <w:rPr>
          <w:color w:val="231F20"/>
          <w:spacing w:val="-6"/>
        </w:rPr>
        <w:t>for</w:t>
      </w:r>
      <w:r>
        <w:rPr>
          <w:color w:val="231F20"/>
        </w:rPr>
        <w:t> </w:t>
      </w:r>
      <w:r>
        <w:rPr>
          <w:color w:val="231F20"/>
          <w:spacing w:val="-6"/>
        </w:rPr>
        <w:t>patients</w:t>
      </w:r>
      <w:r>
        <w:rPr>
          <w:color w:val="231F20"/>
        </w:rPr>
        <w:t> </w:t>
      </w:r>
      <w:r>
        <w:rPr>
          <w:color w:val="231F20"/>
          <w:spacing w:val="-6"/>
        </w:rPr>
        <w:t>with</w:t>
      </w:r>
      <w:r>
        <w:rPr>
          <w:color w:val="231F20"/>
        </w:rPr>
        <w:t> </w:t>
      </w:r>
      <w:r>
        <w:rPr>
          <w:color w:val="231F20"/>
          <w:spacing w:val="-6"/>
        </w:rPr>
        <w:t>newly</w:t>
      </w:r>
      <w:r>
        <w:rPr>
          <w:color w:val="231F20"/>
        </w:rPr>
        <w:t> </w:t>
      </w:r>
      <w:r>
        <w:rPr>
          <w:color w:val="231F20"/>
          <w:spacing w:val="-6"/>
        </w:rPr>
        <w:t>diagnosed,</w:t>
      </w:r>
      <w:r>
        <w:rPr>
          <w:color w:val="231F20"/>
          <w:spacing w:val="40"/>
        </w:rPr>
        <w:t> </w:t>
      </w:r>
      <w:r>
        <w:rPr>
          <w:color w:val="231F20"/>
        </w:rPr>
        <w:t>advanced-stage classic Hodgkin lymphoma primarily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consisted until recently of ABVD (doxorubicin, bleomycin,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vinblastine,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dacarbazine)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BEACOPPesc</w:t>
      </w:r>
      <w:r>
        <w:rPr>
          <w:color w:val="231F20"/>
          <w:spacing w:val="12"/>
        </w:rPr>
        <w:t> </w:t>
      </w:r>
      <w:r>
        <w:rPr>
          <w:color w:val="231F20"/>
          <w:spacing w:val="-6"/>
        </w:rPr>
        <w:t>(escalated</w:t>
      </w:r>
    </w:p>
    <w:p>
      <w:pPr>
        <w:pStyle w:val="BodyText"/>
        <w:spacing w:line="249" w:lineRule="auto" w:before="43"/>
        <w:ind w:left="187" w:right="311"/>
        <w:jc w:val="both"/>
        <w:rPr>
          <w:position w:val="6"/>
          <w:sz w:val="9"/>
        </w:rPr>
      </w:pPr>
      <w:r>
        <w:rPr/>
        <w:br w:type="column"/>
      </w:r>
      <w:r>
        <w:rPr>
          <w:color w:val="231F20"/>
        </w:rPr>
        <w:t>bleomycin, etoposide, doxorubicin, cyclophosphamide,</w:t>
      </w:r>
      <w:r>
        <w:rPr>
          <w:color w:val="231F20"/>
          <w:spacing w:val="40"/>
        </w:rPr>
        <w:t> </w:t>
      </w:r>
      <w:r>
        <w:rPr>
          <w:color w:val="231F20"/>
        </w:rPr>
        <w:t>vincristine, procarbazine, and prednisone). Treatment</w:t>
      </w:r>
      <w:r>
        <w:rPr>
          <w:color w:val="231F20"/>
          <w:spacing w:val="40"/>
        </w:rPr>
        <w:t> </w:t>
      </w:r>
      <w:r>
        <w:rPr>
          <w:color w:val="231F20"/>
        </w:rPr>
        <w:t>selection was largely driven by local preferences and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established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practices,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rather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than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tailored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individual</w:t>
      </w:r>
      <w:r>
        <w:rPr>
          <w:color w:val="231F20"/>
          <w:spacing w:val="40"/>
        </w:rPr>
        <w:t> </w:t>
      </w:r>
      <w:r>
        <w:rPr>
          <w:color w:val="231F20"/>
        </w:rPr>
        <w:t>patient’s</w:t>
      </w:r>
      <w:r>
        <w:rPr>
          <w:color w:val="231F20"/>
          <w:spacing w:val="-4"/>
        </w:rPr>
        <w:t> </w:t>
      </w:r>
      <w:r>
        <w:rPr>
          <w:color w:val="231F20"/>
        </w:rPr>
        <w:t>characteristics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risk</w:t>
      </w:r>
      <w:r>
        <w:rPr>
          <w:color w:val="231F20"/>
          <w:spacing w:val="-4"/>
        </w:rPr>
        <w:t> </w:t>
      </w:r>
      <w:r>
        <w:rPr>
          <w:color w:val="231F20"/>
        </w:rPr>
        <w:t>profile.</w:t>
      </w:r>
      <w:r>
        <w:rPr>
          <w:color w:val="231F20"/>
          <w:position w:val="6"/>
          <w:sz w:val="9"/>
        </w:rPr>
        <w:t>1</w:t>
      </w:r>
    </w:p>
    <w:p>
      <w:pPr>
        <w:pStyle w:val="BodyText"/>
        <w:spacing w:after="0" w:line="249" w:lineRule="auto"/>
        <w:jc w:val="both"/>
        <w:rPr>
          <w:position w:val="6"/>
          <w:sz w:val="9"/>
        </w:rPr>
        <w:sectPr>
          <w:type w:val="continuous"/>
          <w:pgSz w:w="11910" w:h="15990"/>
          <w:pgMar w:header="0" w:footer="338" w:top="0" w:bottom="520" w:left="425" w:right="425"/>
          <w:cols w:num="3" w:equalWidth="0">
            <w:col w:w="1788" w:space="40"/>
            <w:col w:w="4408" w:space="39"/>
            <w:col w:w="4785"/>
          </w:cols>
        </w:sectPr>
      </w:pPr>
    </w:p>
    <w:p>
      <w:pPr>
        <w:pStyle w:val="BodyText"/>
        <w:spacing w:before="17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7"/>
          <w:headerReference w:type="even" r:id="rId8"/>
          <w:pgSz w:w="11910" w:h="15990"/>
          <w:pgMar w:header="0" w:footer="0" w:top="2060" w:bottom="520" w:left="425" w:right="425"/>
        </w:sectPr>
      </w:pPr>
    </w:p>
    <w:p>
      <w:pPr>
        <w:spacing w:line="330" w:lineRule="atLeast" w:before="90"/>
        <w:ind w:left="462" w:right="2322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468020</wp:posOffset>
                </wp:positionH>
                <wp:positionV relativeFrom="paragraph">
                  <wp:posOffset>58702</wp:posOffset>
                </wp:positionV>
                <wp:extent cx="5571490" cy="433133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571490" cy="4331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1490" h="4331335">
                              <a:moveTo>
                                <a:pt x="5570994" y="0"/>
                              </a:moveTo>
                              <a:lnTo>
                                <a:pt x="0" y="0"/>
                              </a:lnTo>
                              <a:lnTo>
                                <a:pt x="0" y="4330801"/>
                              </a:lnTo>
                              <a:lnTo>
                                <a:pt x="5570994" y="4330801"/>
                              </a:lnTo>
                              <a:lnTo>
                                <a:pt x="5570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0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852001pt;margin-top:4.622267pt;width:438.661pt;height:341.008pt;mso-position-horizontal-relative:page;mso-position-vertical-relative:paragraph;z-index:-17391616" id="docshape13" filled="true" fillcolor="#f4e0dc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b/>
          <w:color w:val="B30738"/>
          <w:sz w:val="17"/>
        </w:rPr>
        <w:t>Research in context</w:t>
      </w:r>
      <w:r>
        <w:rPr>
          <w:rFonts w:ascii="Calibri"/>
          <w:b/>
          <w:color w:val="B30738"/>
          <w:spacing w:val="40"/>
          <w:sz w:val="17"/>
        </w:rPr>
        <w:t> </w:t>
      </w:r>
      <w:r>
        <w:rPr>
          <w:rFonts w:ascii="Calibri"/>
          <w:b/>
          <w:color w:val="231F20"/>
          <w:spacing w:val="-2"/>
          <w:sz w:val="17"/>
        </w:rPr>
        <w:t>Evidence</w:t>
      </w:r>
      <w:r>
        <w:rPr>
          <w:rFonts w:ascii="Calibri"/>
          <w:b/>
          <w:color w:val="231F20"/>
          <w:spacing w:val="-8"/>
          <w:sz w:val="17"/>
        </w:rPr>
        <w:t> </w:t>
      </w:r>
      <w:r>
        <w:rPr>
          <w:rFonts w:ascii="Calibri"/>
          <w:b/>
          <w:color w:val="231F20"/>
          <w:spacing w:val="-2"/>
          <w:sz w:val="17"/>
        </w:rPr>
        <w:t>before</w:t>
      </w:r>
      <w:r>
        <w:rPr>
          <w:rFonts w:ascii="Calibri"/>
          <w:b/>
          <w:color w:val="231F20"/>
          <w:spacing w:val="-12"/>
          <w:sz w:val="17"/>
        </w:rPr>
        <w:t> </w:t>
      </w:r>
      <w:r>
        <w:rPr>
          <w:rFonts w:ascii="Calibri"/>
          <w:b/>
          <w:color w:val="231F20"/>
          <w:spacing w:val="-2"/>
          <w:sz w:val="17"/>
        </w:rPr>
        <w:t>this</w:t>
      </w:r>
      <w:r>
        <w:rPr>
          <w:rFonts w:ascii="Calibri"/>
          <w:b/>
          <w:color w:val="231F20"/>
          <w:spacing w:val="-8"/>
          <w:sz w:val="17"/>
        </w:rPr>
        <w:t> </w:t>
      </w:r>
      <w:r>
        <w:rPr>
          <w:rFonts w:ascii="Calibri"/>
          <w:b/>
          <w:color w:val="231F20"/>
          <w:spacing w:val="-2"/>
          <w:sz w:val="17"/>
        </w:rPr>
        <w:t>study</w:t>
      </w:r>
    </w:p>
    <w:p>
      <w:pPr>
        <w:spacing w:line="254" w:lineRule="auto" w:before="16"/>
        <w:ind w:left="462" w:right="59" w:firstLine="0"/>
        <w:jc w:val="left"/>
        <w:rPr>
          <w:rFonts w:ascii="Calibri" w:hAnsi="Calibri"/>
          <w:sz w:val="17"/>
        </w:rPr>
      </w:pPr>
      <w:r>
        <w:rPr>
          <w:rFonts w:ascii="Calibri" w:hAnsi="Calibri"/>
          <w:color w:val="231F20"/>
          <w:spacing w:val="-2"/>
          <w:sz w:val="17"/>
        </w:rPr>
        <w:t>Over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the last 20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years,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two significant advancements have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z w:val="17"/>
        </w:rPr>
        <w:t>shaped</w:t>
      </w:r>
      <w:r>
        <w:rPr>
          <w:rFonts w:ascii="Calibri" w:hAnsi="Calibri"/>
          <w:color w:val="231F20"/>
          <w:spacing w:val="-11"/>
          <w:sz w:val="17"/>
        </w:rPr>
        <w:t> </w:t>
      </w:r>
      <w:r>
        <w:rPr>
          <w:rFonts w:ascii="Calibri" w:hAnsi="Calibri"/>
          <w:color w:val="231F20"/>
          <w:sz w:val="17"/>
        </w:rPr>
        <w:t>the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management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of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advanced-stage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classic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Hodgkin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z w:val="17"/>
        </w:rPr>
        <w:t>lymphoma: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(1)</w:t>
      </w:r>
      <w:r>
        <w:rPr>
          <w:rFonts w:ascii="Calibri" w:hAnsi="Calibri"/>
          <w:color w:val="231F20"/>
          <w:spacing w:val="-11"/>
          <w:sz w:val="17"/>
        </w:rPr>
        <w:t> </w:t>
      </w:r>
      <w:r>
        <w:rPr>
          <w:rFonts w:ascii="Calibri" w:hAnsi="Calibri"/>
          <w:color w:val="231F20"/>
          <w:sz w:val="17"/>
        </w:rPr>
        <w:t>the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integration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of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[¹⁸F]fluorodeoxyglucose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([¹⁸F]FDG)-PET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and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PET-response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adapted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therapy,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and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(2)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the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emergence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of</w:t>
      </w:r>
      <w:r>
        <w:rPr>
          <w:rFonts w:ascii="Calibri" w:hAnsi="Calibri"/>
          <w:color w:val="231F20"/>
          <w:spacing w:val="-4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novel</w:t>
      </w:r>
      <w:r>
        <w:rPr>
          <w:rFonts w:ascii="Calibri" w:hAnsi="Calibri"/>
          <w:color w:val="231F20"/>
          <w:spacing w:val="-8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therapeutic</w:t>
      </w:r>
      <w:r>
        <w:rPr>
          <w:rFonts w:ascii="Calibri" w:hAnsi="Calibri"/>
          <w:color w:val="231F20"/>
          <w:spacing w:val="-4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agents.</w:t>
      </w:r>
      <w:r>
        <w:rPr>
          <w:rFonts w:ascii="Calibri" w:hAnsi="Calibri"/>
          <w:color w:val="231F20"/>
          <w:spacing w:val="-4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Since</w:t>
      </w:r>
      <w:r>
        <w:rPr>
          <w:rFonts w:ascii="Calibri" w:hAnsi="Calibri"/>
          <w:color w:val="231F20"/>
          <w:spacing w:val="-8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this</w:t>
      </w:r>
      <w:r>
        <w:rPr>
          <w:rFonts w:ascii="Calibri" w:hAnsi="Calibri"/>
          <w:color w:val="231F20"/>
          <w:spacing w:val="-4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study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was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z w:val="17"/>
        </w:rPr>
        <w:t>first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planned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in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2017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and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most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recently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on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Sept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1,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2025,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we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6"/>
          <w:sz w:val="17"/>
        </w:rPr>
        <w:t>performed several PubMed searches using the terms “Hodgkin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lymphoma”,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“interim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PET”,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“PET-adapted”,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“brentuximab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vedotin”, “A-AVD”, and “BrECADD”,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without language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or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date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restrictions.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We included randomised and non-randomised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z w:val="17"/>
        </w:rPr>
        <w:t>studies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in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newly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diagnosed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advanced-stage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classic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Hodgkin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lymphoma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evaluating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early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PET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response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and/or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brentuximab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z w:val="17"/>
        </w:rPr>
        <w:t>vedotin-containing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regimens.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Risk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of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bias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was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assessed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qualitatively based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on study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design features. No formal meta-analysis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was performed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due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to heterogeneity in study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designs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6"/>
          <w:sz w:val="17"/>
        </w:rPr>
        <w:t>and endpoints.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pacing w:val="-6"/>
          <w:sz w:val="17"/>
        </w:rPr>
        <w:t>We found HD21 as the only study </w:t>
      </w:r>
      <w:r>
        <w:rPr>
          <w:rFonts w:ascii="Calibri" w:hAnsi="Calibri"/>
          <w:color w:val="231F20"/>
          <w:spacing w:val="-6"/>
          <w:sz w:val="17"/>
        </w:rPr>
        <w:t>incorporating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z w:val="17"/>
        </w:rPr>
        <w:t>both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early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interim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PET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and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novel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agents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in</w:t>
      </w:r>
      <w:r>
        <w:rPr>
          <w:rFonts w:ascii="Calibri" w:hAnsi="Calibri"/>
          <w:color w:val="231F20"/>
          <w:spacing w:val="-11"/>
          <w:sz w:val="17"/>
        </w:rPr>
        <w:t> </w:t>
      </w:r>
      <w:r>
        <w:rPr>
          <w:rFonts w:ascii="Calibri" w:hAnsi="Calibri"/>
          <w:color w:val="231F20"/>
          <w:sz w:val="17"/>
        </w:rPr>
        <w:t>the</w:t>
      </w:r>
      <w:r>
        <w:rPr>
          <w:rFonts w:ascii="Calibri" w:hAnsi="Calibri"/>
          <w:color w:val="231F20"/>
          <w:spacing w:val="-11"/>
          <w:sz w:val="17"/>
        </w:rPr>
        <w:t> </w:t>
      </w:r>
      <w:r>
        <w:rPr>
          <w:rFonts w:ascii="Calibri" w:hAnsi="Calibri"/>
          <w:color w:val="231F20"/>
          <w:sz w:val="17"/>
        </w:rPr>
        <w:t>treatment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of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newly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diagnosed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patients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with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advanced-stage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classic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Hodgkin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lymphoma.</w:t>
      </w:r>
      <w:r>
        <w:rPr>
          <w:rFonts w:ascii="Calibri" w:hAnsi="Calibri"/>
          <w:color w:val="231F20"/>
          <w:spacing w:val="-12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The aim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of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the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COBRA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trial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was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to investigate very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early PET response-adapted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treatment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of newly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diagnosed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z w:val="17"/>
        </w:rPr>
        <w:t>advanced-stage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classic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Hodgkin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lymphoma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in</w:t>
      </w:r>
      <w:r>
        <w:rPr>
          <w:rFonts w:ascii="Calibri" w:hAnsi="Calibri"/>
          <w:color w:val="231F20"/>
          <w:spacing w:val="-11"/>
          <w:sz w:val="17"/>
        </w:rPr>
        <w:t> </w:t>
      </w:r>
      <w:r>
        <w:rPr>
          <w:rFonts w:ascii="Calibri" w:hAnsi="Calibri"/>
          <w:color w:val="231F20"/>
          <w:sz w:val="17"/>
        </w:rPr>
        <w:t>the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context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of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z w:val="17"/>
        </w:rPr>
        <w:t>treatment with novel agents.</w:t>
      </w:r>
    </w:p>
    <w:p>
      <w:pPr>
        <w:spacing w:before="114"/>
        <w:ind w:left="462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color w:val="231F20"/>
          <w:spacing w:val="-2"/>
          <w:sz w:val="17"/>
        </w:rPr>
        <w:t>Added</w:t>
      </w:r>
      <w:r>
        <w:rPr>
          <w:rFonts w:ascii="Calibri"/>
          <w:b/>
          <w:color w:val="231F20"/>
          <w:spacing w:val="-8"/>
          <w:sz w:val="17"/>
        </w:rPr>
        <w:t> </w:t>
      </w:r>
      <w:r>
        <w:rPr>
          <w:rFonts w:ascii="Calibri"/>
          <w:b/>
          <w:color w:val="231F20"/>
          <w:spacing w:val="-2"/>
          <w:sz w:val="17"/>
        </w:rPr>
        <w:t>value</w:t>
      </w:r>
      <w:r>
        <w:rPr>
          <w:rFonts w:ascii="Calibri"/>
          <w:b/>
          <w:color w:val="231F20"/>
          <w:spacing w:val="-8"/>
          <w:sz w:val="17"/>
        </w:rPr>
        <w:t> </w:t>
      </w:r>
      <w:r>
        <w:rPr>
          <w:rFonts w:ascii="Calibri"/>
          <w:b/>
          <w:color w:val="231F20"/>
          <w:spacing w:val="-2"/>
          <w:sz w:val="17"/>
        </w:rPr>
        <w:t>of</w:t>
      </w:r>
      <w:r>
        <w:rPr>
          <w:rFonts w:ascii="Calibri"/>
          <w:b/>
          <w:color w:val="231F20"/>
          <w:spacing w:val="-11"/>
          <w:sz w:val="17"/>
        </w:rPr>
        <w:t> </w:t>
      </w:r>
      <w:r>
        <w:rPr>
          <w:rFonts w:ascii="Calibri"/>
          <w:b/>
          <w:color w:val="231F20"/>
          <w:spacing w:val="-2"/>
          <w:sz w:val="17"/>
        </w:rPr>
        <w:t>this</w:t>
      </w:r>
      <w:r>
        <w:rPr>
          <w:rFonts w:ascii="Calibri"/>
          <w:b/>
          <w:color w:val="231F20"/>
          <w:spacing w:val="-8"/>
          <w:sz w:val="17"/>
        </w:rPr>
        <w:t> </w:t>
      </w:r>
      <w:r>
        <w:rPr>
          <w:rFonts w:ascii="Calibri"/>
          <w:b/>
          <w:color w:val="231F20"/>
          <w:spacing w:val="-2"/>
          <w:sz w:val="17"/>
        </w:rPr>
        <w:t>study</w:t>
      </w:r>
    </w:p>
    <w:p>
      <w:pPr>
        <w:spacing w:line="254" w:lineRule="auto" w:before="13"/>
        <w:ind w:left="462" w:right="0" w:firstLine="0"/>
        <w:jc w:val="left"/>
        <w:rPr>
          <w:rFonts w:ascii="Calibri"/>
          <w:sz w:val="17"/>
        </w:rPr>
      </w:pPr>
      <w:r>
        <w:rPr>
          <w:rFonts w:ascii="Calibri"/>
          <w:color w:val="231F20"/>
          <w:spacing w:val="-4"/>
          <w:sz w:val="17"/>
        </w:rPr>
        <w:t>The</w:t>
      </w:r>
      <w:r>
        <w:rPr>
          <w:rFonts w:ascii="Calibri"/>
          <w:color w:val="231F20"/>
          <w:spacing w:val="-7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results</w:t>
      </w:r>
      <w:r>
        <w:rPr>
          <w:rFonts w:ascii="Calibri"/>
          <w:color w:val="231F20"/>
          <w:spacing w:val="-10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of</w:t>
      </w:r>
      <w:r>
        <w:rPr>
          <w:rFonts w:ascii="Calibri"/>
          <w:color w:val="231F20"/>
          <w:spacing w:val="-11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this</w:t>
      </w:r>
      <w:r>
        <w:rPr>
          <w:rFonts w:ascii="Calibri"/>
          <w:color w:val="231F20"/>
          <w:spacing w:val="-7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study</w:t>
      </w:r>
      <w:r>
        <w:rPr>
          <w:rFonts w:ascii="Calibri"/>
          <w:color w:val="231F20"/>
          <w:spacing w:val="-7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suggest</w:t>
      </w:r>
      <w:r>
        <w:rPr>
          <w:rFonts w:ascii="Calibri"/>
          <w:color w:val="231F20"/>
          <w:spacing w:val="-11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that</w:t>
      </w:r>
      <w:r>
        <w:rPr>
          <w:rFonts w:ascii="Calibri"/>
          <w:color w:val="231F20"/>
          <w:spacing w:val="-7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patients</w:t>
      </w:r>
      <w:r>
        <w:rPr>
          <w:rFonts w:ascii="Calibri"/>
          <w:color w:val="231F20"/>
          <w:spacing w:val="-10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who</w:t>
      </w:r>
      <w:r>
        <w:rPr>
          <w:rFonts w:ascii="Calibri"/>
          <w:color w:val="231F20"/>
          <w:spacing w:val="-10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do</w:t>
      </w:r>
      <w:r>
        <w:rPr>
          <w:rFonts w:ascii="Calibri"/>
          <w:color w:val="231F20"/>
          <w:spacing w:val="-7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not</w:t>
      </w:r>
      <w:r>
        <w:rPr>
          <w:rFonts w:ascii="Calibri"/>
          <w:color w:val="231F20"/>
          <w:spacing w:val="-7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reach</w:t>
      </w:r>
      <w:r>
        <w:rPr>
          <w:rFonts w:ascii="Calibri"/>
          <w:color w:val="231F20"/>
          <w:spacing w:val="40"/>
          <w:sz w:val="17"/>
        </w:rPr>
        <w:t> </w:t>
      </w:r>
      <w:r>
        <w:rPr>
          <w:rFonts w:ascii="Calibri"/>
          <w:color w:val="231F20"/>
          <w:spacing w:val="-6"/>
          <w:sz w:val="17"/>
        </w:rPr>
        <w:t>an early complete metabolic response to brentuximab vedotin-</w:t>
      </w:r>
      <w:r>
        <w:rPr>
          <w:rFonts w:ascii="Calibri"/>
          <w:color w:val="231F20"/>
          <w:spacing w:val="-2"/>
          <w:sz w:val="17"/>
        </w:rPr>
        <w:t>containing</w:t>
      </w:r>
      <w:r>
        <w:rPr>
          <w:rFonts w:ascii="Calibri"/>
          <w:color w:val="231F20"/>
          <w:spacing w:val="-3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chemotherapy</w:t>
      </w:r>
      <w:r>
        <w:rPr>
          <w:rFonts w:ascii="Calibri"/>
          <w:color w:val="231F20"/>
          <w:spacing w:val="-3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(A-AVD</w:t>
      </w:r>
      <w:r>
        <w:rPr>
          <w:rFonts w:ascii="Calibri"/>
          <w:color w:val="231F20"/>
          <w:spacing w:val="-3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[brentuximab</w:t>
      </w:r>
      <w:r>
        <w:rPr>
          <w:rFonts w:ascii="Calibri"/>
          <w:color w:val="231F20"/>
          <w:spacing w:val="-3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vedotin</w:t>
      </w:r>
      <w:r>
        <w:rPr>
          <w:rFonts w:ascii="Calibri"/>
          <w:color w:val="231F20"/>
          <w:spacing w:val="-3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plus</w:t>
      </w:r>
      <w:r>
        <w:rPr>
          <w:rFonts w:ascii="Calibri"/>
          <w:color w:val="231F20"/>
          <w:spacing w:val="40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doxorubicin, vinblastine, and</w:t>
      </w:r>
      <w:r>
        <w:rPr>
          <w:rFonts w:ascii="Calibri"/>
          <w:color w:val="231F20"/>
          <w:spacing w:val="-5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dacarbazine]) could</w:t>
      </w:r>
      <w:r>
        <w:rPr>
          <w:rFonts w:ascii="Calibri"/>
          <w:color w:val="231F20"/>
          <w:spacing w:val="-5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overcome</w:t>
      </w:r>
    </w:p>
    <w:p>
      <w:pPr>
        <w:pStyle w:val="BodyText"/>
        <w:rPr>
          <w:rFonts w:ascii="Calibri"/>
          <w:sz w:val="17"/>
        </w:rPr>
      </w:pPr>
    </w:p>
    <w:p>
      <w:pPr>
        <w:pStyle w:val="BodyText"/>
        <w:spacing w:before="82"/>
        <w:rPr>
          <w:rFonts w:ascii="Calibri"/>
          <w:sz w:val="17"/>
        </w:rPr>
      </w:pPr>
    </w:p>
    <w:p>
      <w:pPr>
        <w:pStyle w:val="BodyText"/>
        <w:spacing w:line="249" w:lineRule="auto"/>
        <w:ind w:left="312" w:firstLine="141"/>
        <w:jc w:val="both"/>
      </w:pPr>
      <w:r>
        <w:rPr>
          <w:color w:val="231F20"/>
        </w:rPr>
        <w:t>Over the past 20 years, two significant </w:t>
      </w:r>
      <w:r>
        <w:rPr>
          <w:color w:val="231F20"/>
        </w:rPr>
        <w:t>advancements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have reshaped the management of advanced-stage classic</w:t>
      </w:r>
      <w:r>
        <w:rPr>
          <w:color w:val="231F20"/>
          <w:spacing w:val="40"/>
        </w:rPr>
        <w:t> </w:t>
      </w:r>
      <w:r>
        <w:rPr>
          <w:color w:val="231F20"/>
        </w:rPr>
        <w:t>Hodgkin lymphoma: first, the integration of [¹⁸F]</w:t>
      </w:r>
      <w:r>
        <w:rPr>
          <w:color w:val="231F20"/>
          <w:spacing w:val="40"/>
        </w:rPr>
        <w:t> </w:t>
      </w:r>
      <w:r>
        <w:rPr>
          <w:color w:val="231F20"/>
        </w:rPr>
        <w:t>fluorodeoxyglucose ([¹⁸F]FDG)-PET and PET-response</w:t>
      </w:r>
      <w:r>
        <w:rPr>
          <w:color w:val="231F20"/>
          <w:spacing w:val="40"/>
        </w:rPr>
        <w:t> </w:t>
      </w:r>
      <w:r>
        <w:rPr>
          <w:color w:val="231F20"/>
        </w:rPr>
        <w:t>adapted therapy; and second, the emergence of novel</w:t>
      </w:r>
      <w:r>
        <w:rPr>
          <w:color w:val="231F20"/>
          <w:spacing w:val="40"/>
        </w:rPr>
        <w:t> </w:t>
      </w:r>
      <w:r>
        <w:rPr>
          <w:color w:val="231F20"/>
        </w:rPr>
        <w:t>therapeutic agents.</w:t>
      </w:r>
    </w:p>
    <w:p>
      <w:pPr>
        <w:pStyle w:val="BodyText"/>
        <w:spacing w:line="249" w:lineRule="auto" w:before="3"/>
        <w:ind w:left="312" w:firstLine="141"/>
        <w:jc w:val="both"/>
        <w:rPr>
          <w:position w:val="6"/>
          <w:sz w:val="9"/>
        </w:rPr>
      </w:pPr>
      <w:r>
        <w:rPr>
          <w:color w:val="231F20"/>
        </w:rPr>
        <w:t>With the advent of PET-based lymphoma imaging, </w:t>
      </w:r>
      <w:r>
        <w:rPr>
          <w:color w:val="231F20"/>
        </w:rPr>
        <w:t>it</w:t>
      </w:r>
      <w:r>
        <w:rPr>
          <w:color w:val="231F20"/>
          <w:spacing w:val="40"/>
        </w:rPr>
        <w:t> </w:t>
      </w:r>
      <w:r>
        <w:rPr>
          <w:color w:val="231F20"/>
        </w:rPr>
        <w:t>became evident that an early interim PET scan (iPET)</w:t>
      </w:r>
      <w:r>
        <w:rPr>
          <w:color w:val="231F20"/>
          <w:spacing w:val="40"/>
        </w:rPr>
        <w:t> </w:t>
      </w:r>
      <w:r>
        <w:rPr>
          <w:color w:val="231F20"/>
        </w:rPr>
        <w:t>served as a strong predictor of treatment outcomes in</w:t>
      </w:r>
      <w:r>
        <w:rPr>
          <w:color w:val="231F20"/>
          <w:spacing w:val="40"/>
        </w:rPr>
        <w:t> </w:t>
      </w:r>
      <w:r>
        <w:rPr>
          <w:color w:val="231F20"/>
        </w:rPr>
        <w:t>advanced-stage classic Hodgkin lymphoma, when no</w:t>
      </w:r>
      <w:r>
        <w:rPr>
          <w:color w:val="231F20"/>
          <w:spacing w:val="40"/>
        </w:rPr>
        <w:t> </w:t>
      </w:r>
      <w:r>
        <w:rPr>
          <w:color w:val="231F20"/>
        </w:rPr>
        <w:t>treatment decisions were made on the basis of iPET</w:t>
      </w:r>
      <w:r>
        <w:rPr>
          <w:color w:val="231F20"/>
          <w:spacing w:val="40"/>
        </w:rPr>
        <w:t> </w:t>
      </w:r>
      <w:r>
        <w:rPr>
          <w:color w:val="231F20"/>
        </w:rPr>
        <w:t>results.</w:t>
      </w:r>
      <w:r>
        <w:rPr>
          <w:color w:val="231F20"/>
          <w:position w:val="6"/>
          <w:sz w:val="9"/>
        </w:rPr>
        <w:t>2–5</w:t>
      </w:r>
      <w:r>
        <w:rPr>
          <w:color w:val="231F20"/>
          <w:spacing w:val="40"/>
          <w:position w:val="6"/>
          <w:sz w:val="9"/>
        </w:rPr>
        <w:t> </w:t>
      </w:r>
      <w:r>
        <w:rPr>
          <w:color w:val="231F20"/>
        </w:rPr>
        <w:t>A study of the dynamics of iPET in Hodgkin</w:t>
      </w:r>
      <w:r>
        <w:rPr>
          <w:color w:val="231F20"/>
          <w:spacing w:val="40"/>
        </w:rPr>
        <w:t> </w:t>
      </w:r>
      <w:r>
        <w:rPr>
          <w:color w:val="231F20"/>
        </w:rPr>
        <w:t>lymphoma</w:t>
      </w:r>
      <w:r>
        <w:rPr>
          <w:color w:val="231F20"/>
          <w:spacing w:val="-3"/>
        </w:rPr>
        <w:t> </w:t>
      </w:r>
      <w:r>
        <w:rPr>
          <w:color w:val="231F20"/>
        </w:rPr>
        <w:t>showed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negative</w:t>
      </w:r>
      <w:r>
        <w:rPr>
          <w:color w:val="231F20"/>
          <w:spacing w:val="-3"/>
        </w:rPr>
        <w:t> </w:t>
      </w:r>
      <w:r>
        <w:rPr>
          <w:color w:val="231F20"/>
        </w:rPr>
        <w:t>predictive</w:t>
      </w:r>
      <w:r>
        <w:rPr>
          <w:color w:val="231F20"/>
          <w:spacing w:val="-3"/>
        </w:rPr>
        <w:t> </w:t>
      </w:r>
      <w:r>
        <w:rPr>
          <w:color w:val="231F20"/>
        </w:rPr>
        <w:t>value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iPET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higher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(and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positive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predictive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value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lower)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when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iPET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performed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after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cycle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compared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after two cycles of chemotherapy.</w:t>
      </w:r>
      <w:r>
        <w:rPr>
          <w:color w:val="231F20"/>
          <w:position w:val="6"/>
          <w:sz w:val="9"/>
        </w:rPr>
        <w:t>5</w:t>
      </w:r>
    </w:p>
    <w:p>
      <w:pPr>
        <w:pStyle w:val="BodyText"/>
        <w:spacing w:line="249" w:lineRule="auto" w:before="6"/>
        <w:ind w:left="312" w:firstLine="141"/>
        <w:jc w:val="both"/>
        <w:rPr>
          <w:position w:val="6"/>
          <w:sz w:val="9"/>
        </w:rPr>
      </w:pPr>
      <w:r>
        <w:rPr>
          <w:color w:val="231F20"/>
        </w:rPr>
        <w:t>The RATHL trial, the HD18 trial, and the </w:t>
      </w:r>
      <w:r>
        <w:rPr>
          <w:color w:val="231F20"/>
        </w:rPr>
        <w:t>ADVANCED-STAGE CHL2011 trial all showed non-inferior</w:t>
      </w:r>
      <w:r>
        <w:rPr>
          <w:color w:val="231F20"/>
          <w:spacing w:val="40"/>
        </w:rPr>
        <w:t> </w:t>
      </w:r>
      <w:r>
        <w:rPr>
          <w:color w:val="231F20"/>
        </w:rPr>
        <w:t>progression-free survival (PFS) and overall survival in</w:t>
      </w:r>
      <w:r>
        <w:rPr>
          <w:color w:val="231F20"/>
          <w:spacing w:val="40"/>
        </w:rPr>
        <w:t> </w:t>
      </w:r>
      <w:r>
        <w:rPr>
          <w:color w:val="231F20"/>
        </w:rPr>
        <w:t>patients who were randomly assigned to either less</w:t>
      </w:r>
      <w:r>
        <w:rPr>
          <w:color w:val="231F20"/>
          <w:spacing w:val="40"/>
        </w:rPr>
        <w:t> </w:t>
      </w:r>
      <w:r>
        <w:rPr>
          <w:color w:val="231F20"/>
        </w:rPr>
        <w:t>intensive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abbreviated</w:t>
      </w:r>
      <w:r>
        <w:rPr>
          <w:color w:val="231F20"/>
          <w:spacing w:val="-3"/>
        </w:rPr>
        <w:t> </w:t>
      </w:r>
      <w:r>
        <w:rPr>
          <w:color w:val="231F20"/>
        </w:rPr>
        <w:t>chemotherapy</w:t>
      </w:r>
      <w:r>
        <w:rPr>
          <w:color w:val="231F20"/>
          <w:spacing w:val="-3"/>
        </w:rPr>
        <w:t> </w:t>
      </w:r>
      <w:r>
        <w:rPr>
          <w:color w:val="231F20"/>
        </w:rPr>
        <w:t>after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negative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iPET.</w:t>
      </w:r>
      <w:r>
        <w:rPr>
          <w:color w:val="231F20"/>
          <w:spacing w:val="-2"/>
          <w:position w:val="6"/>
          <w:sz w:val="9"/>
        </w:rPr>
        <w:t>6–8</w:t>
      </w:r>
    </w:p>
    <w:p>
      <w:pPr>
        <w:pStyle w:val="BodyText"/>
        <w:spacing w:line="249" w:lineRule="auto" w:before="3"/>
        <w:ind w:left="312" w:firstLine="141"/>
        <w:jc w:val="both"/>
      </w:pPr>
      <w:r>
        <w:rPr>
          <w:color w:val="231F20"/>
        </w:rPr>
        <w:t>The role of iPET in selecting patients for </w:t>
      </w:r>
      <w:r>
        <w:rPr>
          <w:color w:val="231F20"/>
        </w:rPr>
        <w:t>treatment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intensification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has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only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been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explored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non-randomised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before="147"/>
        <w:rPr>
          <w:sz w:val="17"/>
        </w:rPr>
      </w:pPr>
    </w:p>
    <w:p>
      <w:pPr>
        <w:spacing w:line="254" w:lineRule="auto" w:before="1"/>
        <w:ind w:left="185" w:right="212" w:firstLine="0"/>
        <w:jc w:val="left"/>
        <w:rPr>
          <w:rFonts w:ascii="Calibri" w:hAnsi="Calibri"/>
          <w:sz w:val="17"/>
        </w:rPr>
      </w:pPr>
      <w:r>
        <w:rPr>
          <w:rFonts w:ascii="Calibri" w:hAnsi="Calibri"/>
          <w:color w:val="231F20"/>
          <w:sz w:val="17"/>
        </w:rPr>
        <w:t>their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relatively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poor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prognosis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by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switching</w:t>
      </w:r>
      <w:r>
        <w:rPr>
          <w:rFonts w:ascii="Calibri" w:hAnsi="Calibri"/>
          <w:color w:val="231F20"/>
          <w:spacing w:val="-11"/>
          <w:sz w:val="17"/>
        </w:rPr>
        <w:t> </w:t>
      </w:r>
      <w:r>
        <w:rPr>
          <w:rFonts w:ascii="Calibri" w:hAnsi="Calibri"/>
          <w:color w:val="231F20"/>
          <w:sz w:val="17"/>
        </w:rPr>
        <w:t>to</w:t>
      </w:r>
      <w:r>
        <w:rPr>
          <w:rFonts w:ascii="Calibri" w:hAnsi="Calibri"/>
          <w:color w:val="231F20"/>
          <w:spacing w:val="-11"/>
          <w:sz w:val="17"/>
        </w:rPr>
        <w:t> </w:t>
      </w:r>
      <w:r>
        <w:rPr>
          <w:rFonts w:ascii="Calibri" w:hAnsi="Calibri"/>
          <w:color w:val="231F20"/>
          <w:sz w:val="17"/>
        </w:rPr>
        <w:t>the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more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z w:val="17"/>
        </w:rPr>
        <w:t>intensive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brentuximab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vedotin-containing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chemotherapy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z w:val="17"/>
        </w:rPr>
        <w:t>(BrECADD</w:t>
      </w:r>
      <w:r>
        <w:rPr>
          <w:rFonts w:ascii="Calibri" w:hAnsi="Calibri"/>
          <w:color w:val="231F20"/>
          <w:spacing w:val="-3"/>
          <w:sz w:val="17"/>
        </w:rPr>
        <w:t> </w:t>
      </w:r>
      <w:r>
        <w:rPr>
          <w:rFonts w:ascii="Calibri" w:hAnsi="Calibri"/>
          <w:color w:val="231F20"/>
          <w:sz w:val="17"/>
        </w:rPr>
        <w:t>[brentuximab</w:t>
      </w:r>
      <w:r>
        <w:rPr>
          <w:rFonts w:ascii="Calibri" w:hAnsi="Calibri"/>
          <w:color w:val="231F20"/>
          <w:spacing w:val="-3"/>
          <w:sz w:val="17"/>
        </w:rPr>
        <w:t> </w:t>
      </w:r>
      <w:r>
        <w:rPr>
          <w:rFonts w:ascii="Calibri" w:hAnsi="Calibri"/>
          <w:color w:val="231F20"/>
          <w:sz w:val="17"/>
        </w:rPr>
        <w:t>vedotin,</w:t>
      </w:r>
      <w:r>
        <w:rPr>
          <w:rFonts w:ascii="Calibri" w:hAnsi="Calibri"/>
          <w:color w:val="231F20"/>
          <w:spacing w:val="-3"/>
          <w:sz w:val="17"/>
        </w:rPr>
        <w:t> </w:t>
      </w:r>
      <w:r>
        <w:rPr>
          <w:rFonts w:ascii="Calibri" w:hAnsi="Calibri"/>
          <w:color w:val="231F20"/>
          <w:sz w:val="17"/>
        </w:rPr>
        <w:t>etoposide,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cyclophosphamide, doxorubicin, dacarbazine, and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dexamethasone]).</w:t>
      </w:r>
      <w:r>
        <w:rPr>
          <w:rFonts w:ascii="Calibri" w:hAnsi="Calibri"/>
          <w:color w:val="231F20"/>
          <w:spacing w:val="-13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This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way,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overall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outcomes are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optimised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z w:val="17"/>
        </w:rPr>
        <w:t>while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most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patients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are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spared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of</w:t>
      </w:r>
      <w:r>
        <w:rPr>
          <w:rFonts w:ascii="Calibri" w:hAnsi="Calibri"/>
          <w:color w:val="231F20"/>
          <w:spacing w:val="-11"/>
          <w:sz w:val="17"/>
        </w:rPr>
        <w:t> </w:t>
      </w:r>
      <w:r>
        <w:rPr>
          <w:rFonts w:ascii="Calibri" w:hAnsi="Calibri"/>
          <w:color w:val="231F20"/>
          <w:sz w:val="17"/>
        </w:rPr>
        <w:t>the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more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intensive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chemotherapy.</w:t>
      </w:r>
      <w:r>
        <w:rPr>
          <w:rFonts w:ascii="Calibri" w:hAnsi="Calibri"/>
          <w:color w:val="231F20"/>
          <w:spacing w:val="-16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The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results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also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show</w:t>
      </w:r>
      <w:r>
        <w:rPr>
          <w:rFonts w:ascii="Calibri" w:hAnsi="Calibri"/>
          <w:color w:val="231F20"/>
          <w:spacing w:val="-11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that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very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early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serum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thymus and activation-related chemochine (sTARC; ie,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CCL17)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response is possibly a more accurate marker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of response</w:t>
      </w:r>
      <w:r>
        <w:rPr>
          <w:rFonts w:ascii="Calibri" w:hAnsi="Calibri"/>
          <w:color w:val="231F20"/>
          <w:spacing w:val="-8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than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z w:val="17"/>
        </w:rPr>
        <w:t>early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PET,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as</w:t>
      </w:r>
      <w:r>
        <w:rPr>
          <w:rFonts w:ascii="Calibri" w:hAnsi="Calibri"/>
          <w:color w:val="231F20"/>
          <w:spacing w:val="-11"/>
          <w:sz w:val="17"/>
        </w:rPr>
        <w:t> </w:t>
      </w:r>
      <w:r>
        <w:rPr>
          <w:rFonts w:ascii="Calibri" w:hAnsi="Calibri"/>
          <w:color w:val="231F20"/>
          <w:sz w:val="17"/>
        </w:rPr>
        <w:t>the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sTARC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dynamics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identify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patients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with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z w:val="17"/>
        </w:rPr>
        <w:t>a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positive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[¹⁸F]FDG-PET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result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after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one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cycle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of</w:t>
      </w:r>
      <w:r>
        <w:rPr>
          <w:rFonts w:ascii="Calibri" w:hAnsi="Calibri"/>
          <w:color w:val="231F20"/>
          <w:spacing w:val="-11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A-AVD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who</w:t>
      </w:r>
      <w:r>
        <w:rPr>
          <w:rFonts w:ascii="Calibri" w:hAnsi="Calibri"/>
          <w:color w:val="231F20"/>
          <w:spacing w:val="-7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have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a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favourable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prognosis,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while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lack</w:t>
      </w:r>
      <w:r>
        <w:rPr>
          <w:rFonts w:ascii="Calibri" w:hAnsi="Calibri"/>
          <w:color w:val="231F20"/>
          <w:spacing w:val="-9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of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early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sTARC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response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corresponds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with adverse prognosis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despite</w:t>
      </w:r>
      <w:r>
        <w:rPr>
          <w:rFonts w:ascii="Calibri" w:hAnsi="Calibri"/>
          <w:color w:val="231F20"/>
          <w:spacing w:val="-6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treatment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w w:val="90"/>
          <w:sz w:val="17"/>
        </w:rPr>
        <w:t>intensification. Overall, this study supports the use of very </w:t>
      </w:r>
      <w:r>
        <w:rPr>
          <w:rFonts w:ascii="Calibri" w:hAnsi="Calibri"/>
          <w:color w:val="231F20"/>
          <w:w w:val="90"/>
          <w:sz w:val="17"/>
        </w:rPr>
        <w:t>early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response-adapted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treatment strategies</w:t>
      </w:r>
      <w:r>
        <w:rPr>
          <w:rFonts w:ascii="Calibri" w:hAnsi="Calibri"/>
          <w:color w:val="231F20"/>
          <w:spacing w:val="-5"/>
          <w:sz w:val="17"/>
        </w:rPr>
        <w:t> </w:t>
      </w:r>
      <w:r>
        <w:rPr>
          <w:rFonts w:ascii="Calibri" w:hAnsi="Calibri"/>
          <w:color w:val="231F20"/>
          <w:spacing w:val="-4"/>
          <w:sz w:val="17"/>
        </w:rPr>
        <w:t>to optimise outcomes</w:t>
      </w:r>
      <w:r>
        <w:rPr>
          <w:rFonts w:ascii="Calibri" w:hAnsi="Calibri"/>
          <w:color w:val="231F20"/>
          <w:spacing w:val="40"/>
          <w:sz w:val="17"/>
        </w:rPr>
        <w:t> </w:t>
      </w:r>
      <w:r>
        <w:rPr>
          <w:rFonts w:ascii="Calibri" w:hAnsi="Calibri"/>
          <w:color w:val="231F20"/>
          <w:sz w:val="17"/>
        </w:rPr>
        <w:t>while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minimising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unnecessary</w:t>
      </w:r>
      <w:r>
        <w:rPr>
          <w:rFonts w:ascii="Calibri" w:hAnsi="Calibri"/>
          <w:color w:val="231F20"/>
          <w:spacing w:val="-11"/>
          <w:sz w:val="17"/>
        </w:rPr>
        <w:t> </w:t>
      </w:r>
      <w:r>
        <w:rPr>
          <w:rFonts w:ascii="Calibri" w:hAnsi="Calibri"/>
          <w:color w:val="231F20"/>
          <w:sz w:val="17"/>
        </w:rPr>
        <w:t>treatment</w:t>
      </w:r>
      <w:r>
        <w:rPr>
          <w:rFonts w:ascii="Calibri" w:hAnsi="Calibri"/>
          <w:color w:val="231F20"/>
          <w:spacing w:val="-10"/>
          <w:sz w:val="17"/>
        </w:rPr>
        <w:t> </w:t>
      </w:r>
      <w:r>
        <w:rPr>
          <w:rFonts w:ascii="Calibri" w:hAnsi="Calibri"/>
          <w:color w:val="231F20"/>
          <w:sz w:val="17"/>
        </w:rPr>
        <w:t>intensity.</w:t>
      </w:r>
    </w:p>
    <w:p>
      <w:pPr>
        <w:spacing w:before="114"/>
        <w:ind w:left="185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color w:val="231F20"/>
          <w:spacing w:val="-4"/>
          <w:sz w:val="17"/>
        </w:rPr>
        <w:t>Implications</w:t>
      </w:r>
      <w:r>
        <w:rPr>
          <w:rFonts w:ascii="Calibri"/>
          <w:b/>
          <w:color w:val="231F20"/>
          <w:spacing w:val="2"/>
          <w:sz w:val="17"/>
        </w:rPr>
        <w:t> </w:t>
      </w:r>
      <w:r>
        <w:rPr>
          <w:rFonts w:ascii="Calibri"/>
          <w:b/>
          <w:color w:val="231F20"/>
          <w:spacing w:val="-4"/>
          <w:sz w:val="17"/>
        </w:rPr>
        <w:t>of</w:t>
      </w:r>
      <w:r>
        <w:rPr>
          <w:rFonts w:ascii="Calibri"/>
          <w:b/>
          <w:color w:val="231F20"/>
          <w:spacing w:val="3"/>
          <w:sz w:val="17"/>
        </w:rPr>
        <w:t> </w:t>
      </w:r>
      <w:r>
        <w:rPr>
          <w:rFonts w:ascii="Calibri"/>
          <w:b/>
          <w:color w:val="231F20"/>
          <w:spacing w:val="-4"/>
          <w:sz w:val="17"/>
        </w:rPr>
        <w:t>all</w:t>
      </w:r>
      <w:r>
        <w:rPr>
          <w:rFonts w:ascii="Calibri"/>
          <w:b/>
          <w:color w:val="231F20"/>
          <w:spacing w:val="-2"/>
          <w:sz w:val="17"/>
        </w:rPr>
        <w:t> </w:t>
      </w:r>
      <w:r>
        <w:rPr>
          <w:rFonts w:ascii="Calibri"/>
          <w:b/>
          <w:color w:val="231F20"/>
          <w:spacing w:val="-4"/>
          <w:sz w:val="17"/>
        </w:rPr>
        <w:t>the</w:t>
      </w:r>
      <w:r>
        <w:rPr>
          <w:rFonts w:ascii="Calibri"/>
          <w:b/>
          <w:color w:val="231F20"/>
          <w:spacing w:val="3"/>
          <w:sz w:val="17"/>
        </w:rPr>
        <w:t> </w:t>
      </w:r>
      <w:r>
        <w:rPr>
          <w:rFonts w:ascii="Calibri"/>
          <w:b/>
          <w:color w:val="231F20"/>
          <w:spacing w:val="-4"/>
          <w:sz w:val="17"/>
        </w:rPr>
        <w:t>available</w:t>
      </w:r>
      <w:r>
        <w:rPr>
          <w:rFonts w:ascii="Calibri"/>
          <w:b/>
          <w:color w:val="231F20"/>
          <w:spacing w:val="4"/>
          <w:sz w:val="17"/>
        </w:rPr>
        <w:t> </w:t>
      </w:r>
      <w:r>
        <w:rPr>
          <w:rFonts w:ascii="Calibri"/>
          <w:b/>
          <w:color w:val="231F20"/>
          <w:spacing w:val="-4"/>
          <w:sz w:val="17"/>
        </w:rPr>
        <w:t>evidence</w:t>
      </w:r>
    </w:p>
    <w:p>
      <w:pPr>
        <w:spacing w:line="254" w:lineRule="auto" w:before="12"/>
        <w:ind w:left="185" w:right="163" w:firstLine="0"/>
        <w:jc w:val="left"/>
        <w:rPr>
          <w:rFonts w:ascii="Calibri"/>
          <w:sz w:val="17"/>
        </w:rPr>
      </w:pPr>
      <w:r>
        <w:rPr>
          <w:rFonts w:ascii="Calibri"/>
          <w:color w:val="231F20"/>
          <w:spacing w:val="-2"/>
          <w:sz w:val="17"/>
        </w:rPr>
        <w:t>Current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first-line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regimens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combining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modern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chemotherapy</w:t>
      </w:r>
      <w:r>
        <w:rPr>
          <w:rFonts w:ascii="Calibri"/>
          <w:color w:val="231F20"/>
          <w:spacing w:val="40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and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novel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agents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achieve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long-term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progression-free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survival</w:t>
      </w:r>
      <w:r>
        <w:rPr>
          <w:rFonts w:ascii="Calibri"/>
          <w:color w:val="231F20"/>
          <w:spacing w:val="40"/>
          <w:sz w:val="17"/>
        </w:rPr>
        <w:t> </w:t>
      </w:r>
      <w:r>
        <w:rPr>
          <w:rFonts w:ascii="Calibri"/>
          <w:color w:val="231F20"/>
          <w:spacing w:val="-6"/>
          <w:sz w:val="17"/>
        </w:rPr>
        <w:t>approaching 90% in advanced-stage classic Hodgkin lymphoma.</w:t>
      </w:r>
      <w:r>
        <w:rPr>
          <w:rFonts w:ascii="Calibri"/>
          <w:color w:val="231F20"/>
          <w:spacing w:val="40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The</w:t>
      </w:r>
      <w:r>
        <w:rPr>
          <w:rFonts w:ascii="Calibri"/>
          <w:color w:val="231F20"/>
          <w:spacing w:val="-13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COBRA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findings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suggest</w:t>
      </w:r>
      <w:r>
        <w:rPr>
          <w:rFonts w:ascii="Calibri"/>
          <w:color w:val="231F20"/>
          <w:spacing w:val="-13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that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very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early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PET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response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might</w:t>
      </w:r>
      <w:r>
        <w:rPr>
          <w:rFonts w:ascii="Calibri"/>
          <w:color w:val="231F20"/>
          <w:spacing w:val="40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be</w:t>
      </w:r>
      <w:r>
        <w:rPr>
          <w:rFonts w:ascii="Calibri"/>
          <w:color w:val="231F20"/>
          <w:spacing w:val="-6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a</w:t>
      </w:r>
      <w:r>
        <w:rPr>
          <w:rFonts w:ascii="Calibri"/>
          <w:color w:val="231F20"/>
          <w:spacing w:val="-6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viable</w:t>
      </w:r>
      <w:r>
        <w:rPr>
          <w:rFonts w:ascii="Calibri"/>
          <w:color w:val="231F20"/>
          <w:spacing w:val="-12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tool</w:t>
      </w:r>
      <w:r>
        <w:rPr>
          <w:rFonts w:ascii="Calibri"/>
          <w:color w:val="231F20"/>
          <w:spacing w:val="-12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to</w:t>
      </w:r>
      <w:r>
        <w:rPr>
          <w:rFonts w:ascii="Calibri"/>
          <w:color w:val="231F20"/>
          <w:spacing w:val="-6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individualise</w:t>
      </w:r>
      <w:r>
        <w:rPr>
          <w:rFonts w:ascii="Calibri"/>
          <w:color w:val="231F20"/>
          <w:spacing w:val="-6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brentuximab</w:t>
      </w:r>
      <w:r>
        <w:rPr>
          <w:rFonts w:ascii="Calibri"/>
          <w:color w:val="231F20"/>
          <w:spacing w:val="-6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vedotin-based</w:t>
      </w:r>
      <w:r>
        <w:rPr>
          <w:rFonts w:ascii="Calibri"/>
          <w:color w:val="231F20"/>
          <w:spacing w:val="40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therapy, enabling selective intensification</w:t>
      </w:r>
      <w:r>
        <w:rPr>
          <w:rFonts w:ascii="Calibri"/>
          <w:color w:val="231F20"/>
          <w:spacing w:val="-6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without</w:t>
      </w:r>
      <w:r>
        <w:rPr>
          <w:rFonts w:ascii="Calibri"/>
          <w:color w:val="231F20"/>
          <w:spacing w:val="40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compromising anti-tumour activity. PET-adapted strategies</w:t>
      </w:r>
      <w:r>
        <w:rPr>
          <w:rFonts w:ascii="Calibri"/>
          <w:color w:val="231F20"/>
          <w:spacing w:val="40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remain highly relevant as novel agents become integrated into</w:t>
      </w:r>
      <w:r>
        <w:rPr>
          <w:rFonts w:ascii="Calibri"/>
          <w:color w:val="231F20"/>
          <w:spacing w:val="40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first-line</w:t>
      </w:r>
      <w:r>
        <w:rPr>
          <w:rFonts w:ascii="Calibri"/>
          <w:color w:val="231F20"/>
          <w:spacing w:val="-13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treatment,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and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very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early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response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assessment</w:t>
      </w:r>
      <w:r>
        <w:rPr>
          <w:rFonts w:ascii="Calibri"/>
          <w:color w:val="231F20"/>
          <w:spacing w:val="-8"/>
          <w:sz w:val="17"/>
        </w:rPr>
        <w:t> </w:t>
      </w:r>
      <w:r>
        <w:rPr>
          <w:rFonts w:ascii="Calibri"/>
          <w:color w:val="231F20"/>
          <w:spacing w:val="-4"/>
          <w:sz w:val="17"/>
        </w:rPr>
        <w:t>merits</w:t>
      </w:r>
      <w:r>
        <w:rPr>
          <w:rFonts w:ascii="Calibri"/>
          <w:color w:val="231F20"/>
          <w:spacing w:val="40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further</w:t>
      </w:r>
      <w:r>
        <w:rPr>
          <w:rFonts w:ascii="Calibri"/>
          <w:color w:val="231F20"/>
          <w:spacing w:val="-5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evaluation</w:t>
      </w:r>
      <w:r>
        <w:rPr>
          <w:rFonts w:ascii="Calibri"/>
          <w:color w:val="231F20"/>
          <w:spacing w:val="-5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in</w:t>
      </w:r>
      <w:r>
        <w:rPr>
          <w:rFonts w:ascii="Calibri"/>
          <w:color w:val="231F20"/>
          <w:spacing w:val="-5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future</w:t>
      </w:r>
      <w:r>
        <w:rPr>
          <w:rFonts w:ascii="Calibri"/>
          <w:color w:val="231F20"/>
          <w:spacing w:val="-5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randomised</w:t>
      </w:r>
      <w:r>
        <w:rPr>
          <w:rFonts w:ascii="Calibri"/>
          <w:color w:val="231F20"/>
          <w:spacing w:val="-5"/>
          <w:sz w:val="17"/>
        </w:rPr>
        <w:t> </w:t>
      </w:r>
      <w:r>
        <w:rPr>
          <w:rFonts w:ascii="Calibri"/>
          <w:color w:val="231F20"/>
          <w:spacing w:val="-2"/>
          <w:sz w:val="17"/>
        </w:rPr>
        <w:t>studies.</w:t>
      </w:r>
    </w:p>
    <w:p>
      <w:pPr>
        <w:pStyle w:val="BodyText"/>
        <w:rPr>
          <w:rFonts w:ascii="Calibri"/>
          <w:sz w:val="17"/>
        </w:rPr>
      </w:pPr>
    </w:p>
    <w:p>
      <w:pPr>
        <w:pStyle w:val="BodyText"/>
        <w:rPr>
          <w:rFonts w:ascii="Calibri"/>
          <w:sz w:val="17"/>
        </w:rPr>
      </w:pPr>
    </w:p>
    <w:p>
      <w:pPr>
        <w:pStyle w:val="BodyText"/>
        <w:spacing w:before="95"/>
        <w:rPr>
          <w:rFonts w:ascii="Calibri"/>
          <w:sz w:val="17"/>
        </w:rPr>
      </w:pPr>
    </w:p>
    <w:p>
      <w:pPr>
        <w:pStyle w:val="BodyText"/>
        <w:spacing w:line="249" w:lineRule="auto"/>
        <w:ind w:left="186"/>
        <w:jc w:val="both"/>
        <w:rPr>
          <w:position w:val="6"/>
          <w:sz w:val="9"/>
        </w:rPr>
      </w:pPr>
      <w:r>
        <w:rPr>
          <w:color w:val="231F20"/>
        </w:rPr>
        <w:t>settings. In the RATHL trial,</w:t>
      </w:r>
      <w:r>
        <w:rPr>
          <w:color w:val="231F20"/>
          <w:position w:val="6"/>
          <w:sz w:val="9"/>
        </w:rPr>
        <w:t>9</w:t>
      </w:r>
      <w:r>
        <w:rPr>
          <w:color w:val="231F20"/>
          <w:spacing w:val="24"/>
          <w:position w:val="6"/>
          <w:sz w:val="9"/>
        </w:rPr>
        <w:t> </w:t>
      </w:r>
      <w:r>
        <w:rPr>
          <w:color w:val="231F20"/>
        </w:rPr>
        <w:t>the SWOG0816 trial,</w:t>
      </w:r>
      <w:r>
        <w:rPr>
          <w:color w:val="231F20"/>
          <w:position w:val="6"/>
          <w:sz w:val="9"/>
        </w:rPr>
        <w:t>10</w:t>
      </w:r>
      <w:r>
        <w:rPr>
          <w:color w:val="231F20"/>
          <w:spacing w:val="24"/>
          <w:position w:val="6"/>
          <w:sz w:val="9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in the GITIL0607 trial,</w:t>
      </w:r>
      <w:r>
        <w:rPr>
          <w:color w:val="231F20"/>
          <w:position w:val="6"/>
          <w:sz w:val="9"/>
        </w:rPr>
        <w:t>11</w:t>
      </w:r>
      <w:r>
        <w:rPr>
          <w:color w:val="231F20"/>
          <w:spacing w:val="40"/>
          <w:position w:val="6"/>
          <w:sz w:val="9"/>
        </w:rPr>
        <w:t> </w:t>
      </w:r>
      <w:r>
        <w:rPr>
          <w:color w:val="231F20"/>
        </w:rPr>
        <w:t>patients with advanced-stage</w:t>
      </w:r>
      <w:r>
        <w:rPr>
          <w:color w:val="231F20"/>
          <w:spacing w:val="40"/>
        </w:rPr>
        <w:t> </w:t>
      </w:r>
      <w:r>
        <w:rPr>
          <w:color w:val="231F20"/>
        </w:rPr>
        <w:t>classic Hodgkin lymphoma with a positive iPET after</w:t>
      </w:r>
      <w:r>
        <w:rPr>
          <w:color w:val="231F20"/>
          <w:spacing w:val="40"/>
        </w:rPr>
        <w:t> </w:t>
      </w:r>
      <w:r>
        <w:rPr>
          <w:color w:val="231F20"/>
        </w:rPr>
        <w:t>two cycles of ABVD received intensified treatment with</w:t>
      </w:r>
      <w:r>
        <w:rPr>
          <w:color w:val="231F20"/>
          <w:spacing w:val="40"/>
        </w:rPr>
        <w:t> </w:t>
      </w:r>
      <w:r>
        <w:rPr>
          <w:color w:val="231F20"/>
        </w:rPr>
        <w:t>BEACOPPesc, leading to long-term PFS of 60–66%,</w:t>
      </w:r>
      <w:r>
        <w:rPr>
          <w:color w:val="231F20"/>
          <w:spacing w:val="40"/>
        </w:rPr>
        <w:t> </w:t>
      </w:r>
      <w:r>
        <w:rPr>
          <w:color w:val="231F20"/>
        </w:rPr>
        <w:t>superior to the expected 20-40% long-term PFS for</w:t>
      </w:r>
      <w:r>
        <w:rPr>
          <w:color w:val="231F20"/>
          <w:spacing w:val="40"/>
        </w:rPr>
        <w:t> </w:t>
      </w:r>
      <w:r>
        <w:rPr>
          <w:color w:val="231F20"/>
        </w:rPr>
        <w:t>patients who continued treatment with ABVD after a</w:t>
      </w:r>
      <w:r>
        <w:rPr>
          <w:color w:val="231F20"/>
          <w:spacing w:val="40"/>
        </w:rPr>
        <w:t> </w:t>
      </w:r>
      <w:r>
        <w:rPr>
          <w:color w:val="231F20"/>
        </w:rPr>
        <w:t>positive iPET, with the caveat of indirect comparisons</w:t>
      </w:r>
      <w:r>
        <w:rPr>
          <w:color w:val="231F20"/>
          <w:spacing w:val="40"/>
        </w:rPr>
        <w:t> </w:t>
      </w:r>
      <w:r>
        <w:rPr>
          <w:color w:val="231F20"/>
        </w:rPr>
        <w:t>with historical data from observational studies.</w:t>
      </w:r>
      <w:r>
        <w:rPr>
          <w:color w:val="231F20"/>
          <w:position w:val="6"/>
          <w:sz w:val="9"/>
        </w:rPr>
        <w:t>4</w:t>
      </w:r>
    </w:p>
    <w:p>
      <w:pPr>
        <w:pStyle w:val="BodyText"/>
        <w:spacing w:line="249" w:lineRule="auto" w:before="5"/>
        <w:ind w:left="186" w:firstLine="141"/>
        <w:jc w:val="both"/>
      </w:pPr>
      <w:r>
        <w:rPr>
          <w:color w:val="231F20"/>
        </w:rPr>
        <w:t>After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incorporation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interim</w:t>
      </w:r>
      <w:r>
        <w:rPr>
          <w:color w:val="231F20"/>
          <w:spacing w:val="-6"/>
        </w:rPr>
        <w:t> </w:t>
      </w:r>
      <w:r>
        <w:rPr>
          <w:color w:val="231F20"/>
        </w:rPr>
        <w:t>[¹⁸F]FDG-PET</w:t>
      </w:r>
      <w:r>
        <w:rPr>
          <w:color w:val="231F20"/>
          <w:spacing w:val="-6"/>
        </w:rPr>
        <w:t> </w:t>
      </w:r>
      <w:r>
        <w:rPr>
          <w:color w:val="231F20"/>
        </w:rPr>
        <w:t>came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novel</w:t>
      </w:r>
      <w:r>
        <w:rPr>
          <w:color w:val="231F20"/>
          <w:spacing w:val="-8"/>
        </w:rPr>
        <w:t> </w:t>
      </w:r>
      <w:r>
        <w:rPr>
          <w:color w:val="231F20"/>
        </w:rPr>
        <w:t>agents.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ECHELON-1</w:t>
      </w:r>
      <w:r>
        <w:rPr>
          <w:color w:val="231F20"/>
          <w:spacing w:val="-8"/>
        </w:rPr>
        <w:t> </w:t>
      </w:r>
      <w:r>
        <w:rPr>
          <w:color w:val="231F20"/>
        </w:rPr>
        <w:t>study,</w:t>
      </w:r>
      <w:r>
        <w:rPr>
          <w:color w:val="231F20"/>
          <w:spacing w:val="-8"/>
        </w:rPr>
        <w:t> </w:t>
      </w:r>
      <w:r>
        <w:rPr>
          <w:color w:val="231F20"/>
        </w:rPr>
        <w:t>patients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stage III–IV classic Hodgkin lymphoma were randomly</w:t>
      </w:r>
      <w:r>
        <w:rPr>
          <w:color w:val="231F20"/>
          <w:spacing w:val="40"/>
        </w:rPr>
        <w:t> </w:t>
      </w:r>
      <w:r>
        <w:rPr>
          <w:color w:val="231F20"/>
        </w:rPr>
        <w:t>assigned to six cycles of ABVD or brentuximab vedotin</w:t>
      </w:r>
      <w:r>
        <w:rPr>
          <w:color w:val="231F20"/>
          <w:spacing w:val="40"/>
        </w:rPr>
        <w:t> </w:t>
      </w:r>
      <w:r>
        <w:rPr>
          <w:color w:val="231F20"/>
        </w:rPr>
        <w:t>plus AVD (A-AVD). The primary endpoint was modified</w:t>
      </w:r>
      <w:r>
        <w:rPr>
          <w:color w:val="231F20"/>
          <w:spacing w:val="40"/>
        </w:rPr>
        <w:t> </w:t>
      </w:r>
      <w:r>
        <w:rPr>
          <w:color w:val="231F20"/>
        </w:rPr>
        <w:t>PFS (mPFS), including progression, death, or initiation</w:t>
      </w:r>
      <w:r>
        <w:rPr>
          <w:color w:val="231F20"/>
          <w:spacing w:val="40"/>
        </w:rPr>
        <w:t> </w:t>
      </w:r>
      <w:r>
        <w:rPr>
          <w:color w:val="231F20"/>
        </w:rPr>
        <w:t>of further therapy in PET-positive patients. A-AVD</w:t>
      </w:r>
      <w:r>
        <w:rPr>
          <w:color w:val="231F20"/>
          <w:spacing w:val="40"/>
        </w:rPr>
        <w:t> </w:t>
      </w:r>
      <w:r>
        <w:rPr>
          <w:color w:val="231F20"/>
        </w:rPr>
        <w:t>showed superior 2-year mPFS (82% </w:t>
      </w:r>
      <w:r>
        <w:rPr>
          <w:rFonts w:ascii="Book Antiqua" w:hAnsi="Book Antiqua"/>
          <w:i/>
          <w:color w:val="231F20"/>
        </w:rPr>
        <w:t>vs </w:t>
      </w:r>
      <w:r>
        <w:rPr>
          <w:color w:val="231F20"/>
        </w:rPr>
        <w:t>77%) and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improved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6-year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PFS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well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overall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survival.</w:t>
      </w:r>
      <w:r>
        <w:rPr>
          <w:color w:val="231F20"/>
          <w:spacing w:val="-2"/>
          <w:position w:val="6"/>
          <w:sz w:val="9"/>
        </w:rPr>
        <w:t>12–14</w:t>
      </w:r>
      <w:r>
        <w:rPr>
          <w:color w:val="231F20"/>
          <w:spacing w:val="12"/>
          <w:position w:val="6"/>
          <w:sz w:val="9"/>
        </w:rPr>
        <w:t> </w:t>
      </w:r>
      <w:r>
        <w:rPr>
          <w:color w:val="231F20"/>
          <w:spacing w:val="-2"/>
        </w:rPr>
        <w:t>While</w:t>
      </w:r>
      <w:r>
        <w:rPr>
          <w:color w:val="231F20"/>
          <w:spacing w:val="40"/>
        </w:rPr>
        <w:t> </w:t>
      </w:r>
      <w:r>
        <w:rPr>
          <w:color w:val="231F20"/>
        </w:rPr>
        <w:t>the treatment was not PET-adapted, interim PET after</w:t>
      </w:r>
      <w:r>
        <w:rPr>
          <w:color w:val="231F20"/>
          <w:spacing w:val="40"/>
        </w:rPr>
        <w:t> </w:t>
      </w:r>
      <w:r>
        <w:rPr>
          <w:color w:val="231F20"/>
        </w:rPr>
        <w:t>two cycles confirmed its prognostic value, even though</w:t>
      </w:r>
      <w:r>
        <w:rPr>
          <w:color w:val="231F20"/>
          <w:spacing w:val="40"/>
        </w:rPr>
        <w:t> </w:t>
      </w:r>
      <w:r>
        <w:rPr>
          <w:color w:val="231F20"/>
        </w:rPr>
        <w:t>differences in PFS between PET-positive and PET-</w:t>
      </w:r>
      <w:r>
        <w:rPr>
          <w:color w:val="231F20"/>
          <w:spacing w:val="-2"/>
        </w:rPr>
        <w:t>negative patients were less pronounced than in previous</w:t>
      </w:r>
      <w:r>
        <w:rPr>
          <w:color w:val="231F20"/>
          <w:spacing w:val="40"/>
        </w:rPr>
        <w:t> </w:t>
      </w:r>
      <w:r>
        <w:rPr>
          <w:color w:val="231F20"/>
        </w:rPr>
        <w:t>studies. An analysis of PFS according to PET2 results in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patients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aged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18–60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years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3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years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follow-up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showed</w:t>
      </w:r>
    </w:p>
    <w:p>
      <w:pPr>
        <w:spacing w:line="264" w:lineRule="auto" w:before="104"/>
        <w:ind w:left="129" w:right="118" w:firstLine="0"/>
        <w:jc w:val="left"/>
        <w:rPr>
          <w:rFonts w:ascii="Calibri"/>
          <w:b/>
          <w:sz w:val="13"/>
        </w:rPr>
      </w:pPr>
      <w:r>
        <w:rPr/>
        <w:br w:type="column"/>
      </w:r>
      <w:r>
        <w:rPr>
          <w:rFonts w:ascii="Calibri"/>
          <w:b/>
          <w:color w:val="231F20"/>
          <w:sz w:val="13"/>
        </w:rPr>
        <w:t>Department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z w:val="13"/>
        </w:rPr>
        <w:t>of</w:t>
      </w:r>
      <w:r>
        <w:rPr>
          <w:rFonts w:ascii="Calibri"/>
          <w:b/>
          <w:color w:val="231F20"/>
          <w:spacing w:val="-4"/>
          <w:sz w:val="13"/>
        </w:rPr>
        <w:t> </w:t>
      </w:r>
      <w:r>
        <w:rPr>
          <w:rFonts w:ascii="Calibri"/>
          <w:b/>
          <w:color w:val="231F20"/>
          <w:sz w:val="13"/>
        </w:rPr>
        <w:t>Radiation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Oncology,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z w:val="13"/>
        </w:rPr>
        <w:t>the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z w:val="13"/>
        </w:rPr>
        <w:t>Netherlands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Cancer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Institute,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Amsterdam,</w:t>
      </w:r>
    </w:p>
    <w:p>
      <w:pPr>
        <w:spacing w:before="1"/>
        <w:ind w:left="129" w:right="0" w:firstLine="0"/>
        <w:jc w:val="left"/>
        <w:rPr>
          <w:rFonts w:ascii="Calibri"/>
          <w:b/>
          <w:sz w:val="13"/>
        </w:rPr>
      </w:pPr>
      <w:r>
        <w:rPr>
          <w:rFonts w:ascii="Calibri"/>
          <w:b/>
          <w:color w:val="231F20"/>
          <w:spacing w:val="-2"/>
          <w:sz w:val="13"/>
        </w:rPr>
        <w:t>Netherlands</w:t>
      </w:r>
    </w:p>
    <w:p>
      <w:pPr>
        <w:spacing w:line="264" w:lineRule="auto" w:before="16"/>
        <w:ind w:left="129" w:right="118" w:firstLine="0"/>
        <w:jc w:val="left"/>
        <w:rPr>
          <w:rFonts w:ascii="Calibri"/>
          <w:b/>
          <w:sz w:val="13"/>
        </w:rPr>
      </w:pPr>
      <w:r>
        <w:rPr>
          <w:rFonts w:ascii="Calibri"/>
          <w:color w:val="231F20"/>
          <w:sz w:val="13"/>
        </w:rPr>
        <w:t>(B M P Aleman PhD)</w:t>
      </w:r>
      <w:r>
        <w:rPr>
          <w:rFonts w:ascii="Calibri"/>
          <w:b/>
          <w:color w:val="231F20"/>
          <w:sz w:val="13"/>
        </w:rPr>
        <w:t>;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pacing w:val="-4"/>
          <w:sz w:val="13"/>
        </w:rPr>
        <w:t>Department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pacing w:val="-4"/>
          <w:sz w:val="13"/>
        </w:rPr>
        <w:t>of</w:t>
      </w:r>
      <w:r>
        <w:rPr>
          <w:rFonts w:ascii="Calibri"/>
          <w:b/>
          <w:color w:val="231F20"/>
          <w:spacing w:val="-7"/>
          <w:sz w:val="13"/>
        </w:rPr>
        <w:t> </w:t>
      </w:r>
      <w:r>
        <w:rPr>
          <w:rFonts w:ascii="Calibri"/>
          <w:b/>
          <w:color w:val="231F20"/>
          <w:spacing w:val="-4"/>
          <w:sz w:val="13"/>
        </w:rPr>
        <w:t>General </w:t>
      </w:r>
      <w:r>
        <w:rPr>
          <w:rFonts w:ascii="Calibri"/>
          <w:b/>
          <w:color w:val="231F20"/>
          <w:spacing w:val="-4"/>
          <w:sz w:val="13"/>
        </w:rPr>
        <w:t>Medical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Oncology,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University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z w:val="13"/>
        </w:rPr>
        <w:t>Hospital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Leuven,</w:t>
      </w:r>
      <w:r>
        <w:rPr>
          <w:rFonts w:ascii="Calibri"/>
          <w:b/>
          <w:color w:val="231F20"/>
          <w:spacing w:val="-3"/>
          <w:sz w:val="13"/>
        </w:rPr>
        <w:t> </w:t>
      </w:r>
      <w:r>
        <w:rPr>
          <w:rFonts w:ascii="Calibri"/>
          <w:b/>
          <w:color w:val="231F20"/>
          <w:sz w:val="13"/>
        </w:rPr>
        <w:t>Leuven,</w:t>
      </w:r>
      <w:r>
        <w:rPr>
          <w:rFonts w:ascii="Calibri"/>
          <w:b/>
          <w:color w:val="231F20"/>
          <w:spacing w:val="-3"/>
          <w:sz w:val="13"/>
        </w:rPr>
        <w:t> </w:t>
      </w:r>
      <w:r>
        <w:rPr>
          <w:rFonts w:ascii="Calibri"/>
          <w:b/>
          <w:color w:val="231F20"/>
          <w:sz w:val="13"/>
        </w:rPr>
        <w:t>Belgium</w:t>
      </w:r>
    </w:p>
    <w:p>
      <w:pPr>
        <w:spacing w:line="264" w:lineRule="auto" w:before="2"/>
        <w:ind w:left="129" w:right="0" w:firstLine="0"/>
        <w:jc w:val="left"/>
        <w:rPr>
          <w:rFonts w:ascii="Calibri"/>
          <w:b/>
          <w:sz w:val="13"/>
        </w:rPr>
      </w:pPr>
      <w:r>
        <w:rPr>
          <w:rFonts w:ascii="Calibri"/>
          <w:color w:val="231F20"/>
          <w:sz w:val="13"/>
        </w:rPr>
        <w:t>(F J S H</w:t>
      </w:r>
      <w:r>
        <w:rPr>
          <w:rFonts w:ascii="Calibri"/>
          <w:color w:val="231F20"/>
          <w:spacing w:val="-1"/>
          <w:sz w:val="13"/>
        </w:rPr>
        <w:t> </w:t>
      </w:r>
      <w:r>
        <w:rPr>
          <w:rFonts w:ascii="Calibri"/>
          <w:color w:val="231F20"/>
          <w:sz w:val="13"/>
        </w:rPr>
        <w:t>Woei-A-Jin PhD)</w:t>
      </w:r>
      <w:r>
        <w:rPr>
          <w:rFonts w:ascii="Calibri"/>
          <w:b/>
          <w:color w:val="231F20"/>
          <w:sz w:val="13"/>
        </w:rPr>
        <w:t>;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University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Hospital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Donostia,</w:t>
      </w:r>
    </w:p>
    <w:p>
      <w:pPr>
        <w:spacing w:before="1"/>
        <w:ind w:left="129" w:right="0" w:firstLine="0"/>
        <w:jc w:val="left"/>
        <w:rPr>
          <w:rFonts w:ascii="Calibri"/>
          <w:b/>
          <w:sz w:val="13"/>
        </w:rPr>
      </w:pPr>
      <w:r>
        <w:rPr>
          <w:rFonts w:ascii="Calibri"/>
          <w:b/>
          <w:color w:val="231F20"/>
          <w:spacing w:val="-2"/>
          <w:sz w:val="13"/>
        </w:rPr>
        <w:t>San</w:t>
      </w:r>
      <w:r>
        <w:rPr>
          <w:rFonts w:ascii="Calibri"/>
          <w:b/>
          <w:color w:val="231F20"/>
          <w:spacing w:val="-4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Sebastian,</w:t>
      </w:r>
      <w:r>
        <w:rPr>
          <w:rFonts w:ascii="Calibri"/>
          <w:b/>
          <w:color w:val="231F20"/>
          <w:spacing w:val="-3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Spain</w:t>
      </w:r>
    </w:p>
    <w:p>
      <w:pPr>
        <w:spacing w:line="264" w:lineRule="auto" w:before="16"/>
        <w:ind w:left="129" w:right="226" w:firstLine="0"/>
        <w:jc w:val="left"/>
        <w:rPr>
          <w:rFonts w:ascii="Calibri"/>
          <w:b/>
          <w:sz w:val="13"/>
        </w:rPr>
      </w:pPr>
      <w:r>
        <w:rPr>
          <w:rFonts w:ascii="Calibri"/>
          <w:color w:val="231F20"/>
          <w:sz w:val="13"/>
        </w:rPr>
        <w:t>(M Viguria PhD)</w:t>
      </w:r>
      <w:r>
        <w:rPr>
          <w:rFonts w:ascii="Calibri"/>
          <w:b/>
          <w:color w:val="231F20"/>
          <w:sz w:val="13"/>
        </w:rPr>
        <w:t>; Division of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Hematology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&amp;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Multidisciplinary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Oncological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Center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z w:val="13"/>
        </w:rPr>
        <w:t>Antwerp,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z w:val="13"/>
        </w:rPr>
        <w:t>Antwerp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University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Hospital,</w:t>
      </w:r>
      <w:r>
        <w:rPr>
          <w:rFonts w:ascii="Calibri"/>
          <w:b/>
          <w:color w:val="231F20"/>
          <w:spacing w:val="-7"/>
          <w:sz w:val="13"/>
        </w:rPr>
        <w:t> </w:t>
      </w:r>
      <w:r>
        <w:rPr>
          <w:rFonts w:ascii="Calibri"/>
          <w:b/>
          <w:color w:val="231F20"/>
          <w:sz w:val="13"/>
        </w:rPr>
        <w:t>Edegem,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Belgium </w:t>
      </w:r>
      <w:r>
        <w:rPr>
          <w:rFonts w:ascii="Calibri"/>
          <w:color w:val="231F20"/>
          <w:sz w:val="13"/>
        </w:rPr>
        <w:t>(K Saevels MD)</w:t>
      </w:r>
      <w:r>
        <w:rPr>
          <w:rFonts w:ascii="Calibri"/>
          <w:b/>
          <w:color w:val="231F20"/>
          <w:sz w:val="13"/>
        </w:rPr>
        <w:t>;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Department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z w:val="13"/>
        </w:rPr>
        <w:t>of</w:t>
      </w:r>
      <w:r>
        <w:rPr>
          <w:rFonts w:ascii="Calibri"/>
          <w:b/>
          <w:color w:val="231F20"/>
          <w:spacing w:val="-4"/>
          <w:sz w:val="13"/>
        </w:rPr>
        <w:t> </w:t>
      </w:r>
      <w:r>
        <w:rPr>
          <w:rFonts w:ascii="Calibri"/>
          <w:b/>
          <w:color w:val="231F20"/>
          <w:sz w:val="13"/>
        </w:rPr>
        <w:t>Hematology,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Haaglanden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z w:val="13"/>
        </w:rPr>
        <w:t>Medical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Center,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Location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z w:val="13"/>
        </w:rPr>
        <w:t>Antoniushove,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Leidschendam,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Netherlands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color w:val="231F20"/>
          <w:spacing w:val="-4"/>
          <w:sz w:val="13"/>
        </w:rPr>
        <w:t>(L</w:t>
      </w:r>
      <w:r>
        <w:rPr>
          <w:rFonts w:ascii="Calibri"/>
          <w:color w:val="231F20"/>
          <w:spacing w:val="-12"/>
          <w:sz w:val="13"/>
        </w:rPr>
        <w:t> </w:t>
      </w:r>
      <w:r>
        <w:rPr>
          <w:rFonts w:ascii="Calibri"/>
          <w:color w:val="231F20"/>
          <w:spacing w:val="-4"/>
          <w:sz w:val="13"/>
        </w:rPr>
        <w:t>Te Boome MD)</w:t>
      </w:r>
      <w:r>
        <w:rPr>
          <w:rFonts w:ascii="Calibri"/>
          <w:b/>
          <w:color w:val="231F20"/>
          <w:spacing w:val="-4"/>
          <w:sz w:val="13"/>
        </w:rPr>
        <w:t>;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pacing w:val="-4"/>
          <w:sz w:val="13"/>
        </w:rPr>
        <w:t>Department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of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z w:val="13"/>
        </w:rPr>
        <w:t>Hematology,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Amsterdam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UMC,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University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z w:val="13"/>
        </w:rPr>
        <w:t>of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Amsterdam,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z w:val="13"/>
        </w:rPr>
        <w:t>Cancer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z w:val="13"/>
        </w:rPr>
        <w:t>Center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Amsterdam,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z w:val="13"/>
        </w:rPr>
        <w:t>Amsterdam,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Netherlands </w:t>
      </w:r>
      <w:r>
        <w:rPr>
          <w:rFonts w:ascii="Calibri"/>
          <w:color w:val="231F20"/>
          <w:sz w:val="13"/>
        </w:rPr>
        <w:t>(S</w:t>
      </w:r>
      <w:r>
        <w:rPr>
          <w:rFonts w:ascii="Calibri"/>
          <w:color w:val="231F20"/>
          <w:spacing w:val="-6"/>
          <w:sz w:val="13"/>
        </w:rPr>
        <w:t> </w:t>
      </w:r>
      <w:r>
        <w:rPr>
          <w:rFonts w:ascii="Calibri"/>
          <w:color w:val="231F20"/>
          <w:sz w:val="13"/>
        </w:rPr>
        <w:t>Tonino PhD)</w:t>
      </w:r>
      <w:r>
        <w:rPr>
          <w:rFonts w:ascii="Calibri"/>
          <w:b/>
          <w:color w:val="231F20"/>
          <w:sz w:val="13"/>
        </w:rPr>
        <w:t>;</w:t>
      </w:r>
    </w:p>
    <w:p>
      <w:pPr>
        <w:spacing w:line="264" w:lineRule="auto" w:before="7"/>
        <w:ind w:left="129" w:right="118" w:firstLine="0"/>
        <w:jc w:val="left"/>
        <w:rPr>
          <w:rFonts w:ascii="Calibri"/>
          <w:sz w:val="13"/>
        </w:rPr>
      </w:pPr>
      <w:r>
        <w:rPr>
          <w:rFonts w:ascii="Calibri"/>
          <w:b/>
          <w:color w:val="231F20"/>
          <w:spacing w:val="-2"/>
          <w:sz w:val="13"/>
        </w:rPr>
        <w:t>Iridium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Netwerk,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University</w:t>
      </w:r>
      <w:r>
        <w:rPr>
          <w:rFonts w:ascii="Calibri"/>
          <w:b/>
          <w:color w:val="231F20"/>
          <w:spacing w:val="-7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of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Antwerp,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Antwerp,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z w:val="13"/>
        </w:rPr>
        <w:t>Belgium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color w:val="231F20"/>
          <w:spacing w:val="-2"/>
          <w:sz w:val="13"/>
        </w:rPr>
        <w:t>(Prof</w:t>
      </w:r>
      <w:r>
        <w:rPr>
          <w:rFonts w:ascii="Calibri"/>
          <w:color w:val="231F20"/>
          <w:spacing w:val="-4"/>
          <w:sz w:val="13"/>
        </w:rPr>
        <w:t> </w:t>
      </w:r>
      <w:r>
        <w:rPr>
          <w:rFonts w:ascii="Calibri"/>
          <w:color w:val="231F20"/>
          <w:spacing w:val="-2"/>
          <w:sz w:val="13"/>
        </w:rPr>
        <w:t>P</w:t>
      </w:r>
      <w:r>
        <w:rPr>
          <w:rFonts w:ascii="Calibri"/>
          <w:color w:val="231F20"/>
          <w:spacing w:val="-4"/>
          <w:sz w:val="13"/>
        </w:rPr>
        <w:t> </w:t>
      </w:r>
      <w:r>
        <w:rPr>
          <w:rFonts w:ascii="Calibri"/>
          <w:color w:val="231F20"/>
          <w:spacing w:val="-2"/>
          <w:sz w:val="13"/>
        </w:rPr>
        <w:t>Meijnders</w:t>
      </w:r>
      <w:r>
        <w:rPr>
          <w:rFonts w:ascii="Calibri"/>
          <w:color w:val="231F20"/>
          <w:spacing w:val="-4"/>
          <w:sz w:val="13"/>
        </w:rPr>
        <w:t> </w:t>
      </w:r>
      <w:r>
        <w:rPr>
          <w:rFonts w:ascii="Calibri"/>
          <w:color w:val="231F20"/>
          <w:spacing w:val="-2"/>
          <w:sz w:val="13"/>
        </w:rPr>
        <w:t>PhD)</w:t>
      </w:r>
      <w:r>
        <w:rPr>
          <w:rFonts w:ascii="Calibri"/>
          <w:b/>
          <w:color w:val="231F20"/>
          <w:spacing w:val="-2"/>
          <w:sz w:val="13"/>
        </w:rPr>
        <w:t>;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EORTC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Headquarters,</w:t>
      </w:r>
      <w:r>
        <w:rPr>
          <w:rFonts w:ascii="Calibri"/>
          <w:b/>
          <w:color w:val="231F20"/>
          <w:spacing w:val="-8"/>
          <w:sz w:val="13"/>
        </w:rPr>
        <w:t> </w:t>
      </w:r>
      <w:r>
        <w:rPr>
          <w:rFonts w:ascii="Calibri"/>
          <w:b/>
          <w:color w:val="231F20"/>
          <w:sz w:val="13"/>
        </w:rPr>
        <w:t>Brussels,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Belgium </w:t>
      </w:r>
      <w:r>
        <w:rPr>
          <w:rFonts w:ascii="Calibri"/>
          <w:color w:val="231F20"/>
          <w:sz w:val="13"/>
        </w:rPr>
        <w:t>(L Musekera MSc,</w:t>
      </w:r>
    </w:p>
    <w:p>
      <w:pPr>
        <w:spacing w:line="264" w:lineRule="auto" w:before="3"/>
        <w:ind w:left="129" w:right="319" w:firstLine="0"/>
        <w:jc w:val="left"/>
        <w:rPr>
          <w:rFonts w:ascii="Calibri" w:hAnsi="Calibri"/>
          <w:sz w:val="13"/>
        </w:rPr>
      </w:pPr>
      <w:r>
        <w:rPr>
          <w:rFonts w:ascii="Calibri" w:hAnsi="Calibri"/>
          <w:color w:val="231F20"/>
          <w:spacing w:val="-4"/>
          <w:sz w:val="13"/>
        </w:rPr>
        <w:t>S</w:t>
      </w:r>
      <w:r>
        <w:rPr>
          <w:rFonts w:ascii="Calibri" w:hAnsi="Calibri"/>
          <w:color w:val="231F20"/>
          <w:spacing w:val="-5"/>
          <w:sz w:val="13"/>
        </w:rPr>
        <w:t> </w:t>
      </w:r>
      <w:r>
        <w:rPr>
          <w:rFonts w:ascii="Calibri" w:hAnsi="Calibri"/>
          <w:color w:val="231F20"/>
          <w:spacing w:val="-4"/>
          <w:sz w:val="13"/>
        </w:rPr>
        <w:t>Nuyens</w:t>
      </w:r>
      <w:r>
        <w:rPr>
          <w:rFonts w:ascii="Calibri" w:hAnsi="Calibri"/>
          <w:color w:val="231F20"/>
          <w:spacing w:val="-5"/>
          <w:sz w:val="13"/>
        </w:rPr>
        <w:t> </w:t>
      </w:r>
      <w:r>
        <w:rPr>
          <w:rFonts w:ascii="Calibri" w:hAnsi="Calibri"/>
          <w:color w:val="231F20"/>
          <w:spacing w:val="-4"/>
          <w:sz w:val="13"/>
        </w:rPr>
        <w:t>MSc,</w:t>
      </w:r>
      <w:r>
        <w:rPr>
          <w:rFonts w:ascii="Calibri" w:hAnsi="Calibri"/>
          <w:color w:val="231F20"/>
          <w:spacing w:val="-9"/>
          <w:sz w:val="13"/>
        </w:rPr>
        <w:t> </w:t>
      </w:r>
      <w:r>
        <w:rPr>
          <w:rFonts w:ascii="Calibri" w:hAnsi="Calibri"/>
          <w:color w:val="231F20"/>
          <w:spacing w:val="-4"/>
          <w:sz w:val="13"/>
        </w:rPr>
        <w:t>C</w:t>
      </w:r>
      <w:r>
        <w:rPr>
          <w:rFonts w:ascii="Calibri" w:hAnsi="Calibri"/>
          <w:color w:val="231F20"/>
          <w:spacing w:val="-5"/>
          <w:sz w:val="13"/>
        </w:rPr>
        <w:t> </w:t>
      </w:r>
      <w:r>
        <w:rPr>
          <w:rFonts w:ascii="Calibri" w:hAnsi="Calibri"/>
          <w:color w:val="231F20"/>
          <w:spacing w:val="-4"/>
          <w:sz w:val="13"/>
        </w:rPr>
        <w:t>Mallien</w:t>
      </w:r>
      <w:r>
        <w:rPr>
          <w:rFonts w:ascii="Calibri" w:hAnsi="Calibri"/>
          <w:color w:val="231F20"/>
          <w:spacing w:val="-5"/>
          <w:sz w:val="13"/>
        </w:rPr>
        <w:t> </w:t>
      </w:r>
      <w:r>
        <w:rPr>
          <w:rFonts w:ascii="Calibri" w:hAnsi="Calibri"/>
          <w:color w:val="231F20"/>
          <w:spacing w:val="-4"/>
          <w:sz w:val="13"/>
        </w:rPr>
        <w:t>PhD,</w:t>
      </w:r>
      <w:r>
        <w:rPr>
          <w:rFonts w:ascii="Calibri" w:hAnsi="Calibri"/>
          <w:color w:val="231F20"/>
          <w:spacing w:val="40"/>
          <w:sz w:val="13"/>
        </w:rPr>
        <w:t> </w:t>
      </w:r>
      <w:r>
        <w:rPr>
          <w:rFonts w:ascii="Calibri" w:hAnsi="Calibri"/>
          <w:color w:val="231F20"/>
          <w:sz w:val="13"/>
        </w:rPr>
        <w:t>W</w:t>
      </w:r>
      <w:r>
        <w:rPr>
          <w:rFonts w:ascii="Calibri" w:hAnsi="Calibri"/>
          <w:color w:val="231F20"/>
          <w:spacing w:val="-5"/>
          <w:sz w:val="13"/>
        </w:rPr>
        <w:t> </w:t>
      </w:r>
      <w:r>
        <w:rPr>
          <w:rFonts w:ascii="Calibri" w:hAnsi="Calibri"/>
          <w:color w:val="231F20"/>
          <w:sz w:val="13"/>
        </w:rPr>
        <w:t>Sents</w:t>
      </w:r>
      <w:r>
        <w:rPr>
          <w:rFonts w:ascii="Calibri" w:hAnsi="Calibri"/>
          <w:color w:val="231F20"/>
          <w:spacing w:val="-5"/>
          <w:sz w:val="13"/>
        </w:rPr>
        <w:t> </w:t>
      </w:r>
      <w:r>
        <w:rPr>
          <w:rFonts w:ascii="Calibri" w:hAnsi="Calibri"/>
          <w:color w:val="231F20"/>
          <w:sz w:val="13"/>
        </w:rPr>
        <w:t>PhD,</w:t>
      </w:r>
      <w:r>
        <w:rPr>
          <w:rFonts w:ascii="Calibri" w:hAnsi="Calibri"/>
          <w:color w:val="231F20"/>
          <w:spacing w:val="-5"/>
          <w:sz w:val="13"/>
        </w:rPr>
        <w:t> </w:t>
      </w:r>
      <w:r>
        <w:rPr>
          <w:rFonts w:ascii="Calibri" w:hAnsi="Calibri"/>
          <w:color w:val="231F20"/>
          <w:sz w:val="13"/>
        </w:rPr>
        <w:t>E</w:t>
      </w:r>
      <w:r>
        <w:rPr>
          <w:rFonts w:ascii="Calibri" w:hAnsi="Calibri"/>
          <w:color w:val="231F20"/>
          <w:spacing w:val="-5"/>
          <w:sz w:val="13"/>
        </w:rPr>
        <w:t> </w:t>
      </w:r>
      <w:r>
        <w:rPr>
          <w:rFonts w:ascii="Calibri" w:hAnsi="Calibri"/>
          <w:color w:val="231F20"/>
          <w:sz w:val="13"/>
        </w:rPr>
        <w:t>Bührer</w:t>
      </w:r>
      <w:r>
        <w:rPr>
          <w:rFonts w:ascii="Calibri" w:hAnsi="Calibri"/>
          <w:color w:val="231F20"/>
          <w:spacing w:val="-5"/>
          <w:sz w:val="13"/>
        </w:rPr>
        <w:t> </w:t>
      </w:r>
      <w:r>
        <w:rPr>
          <w:rFonts w:ascii="Calibri" w:hAnsi="Calibri"/>
          <w:color w:val="231F20"/>
          <w:sz w:val="13"/>
        </w:rPr>
        <w:t>MD,</w:t>
      </w:r>
    </w:p>
    <w:p>
      <w:pPr>
        <w:spacing w:line="264" w:lineRule="auto" w:before="0"/>
        <w:ind w:left="129" w:right="118" w:firstLine="0"/>
        <w:jc w:val="left"/>
        <w:rPr>
          <w:rFonts w:ascii="Calibri"/>
          <w:b/>
          <w:sz w:val="13"/>
        </w:rPr>
      </w:pPr>
      <w:r>
        <w:rPr>
          <w:rFonts w:ascii="Calibri"/>
          <w:color w:val="231F20"/>
          <w:spacing w:val="-4"/>
          <w:sz w:val="13"/>
        </w:rPr>
        <w:t>C Fortpied MSc)</w:t>
      </w:r>
      <w:r>
        <w:rPr>
          <w:rFonts w:ascii="Calibri"/>
          <w:b/>
          <w:color w:val="231F20"/>
          <w:spacing w:val="-4"/>
          <w:sz w:val="13"/>
        </w:rPr>
        <w:t>;</w:t>
      </w:r>
      <w:r>
        <w:rPr>
          <w:rFonts w:ascii="Calibri"/>
          <w:b/>
          <w:color w:val="231F20"/>
          <w:spacing w:val="-5"/>
          <w:sz w:val="13"/>
        </w:rPr>
        <w:t> </w:t>
      </w:r>
      <w:r>
        <w:rPr>
          <w:rFonts w:ascii="Calibri"/>
          <w:b/>
          <w:color w:val="231F20"/>
          <w:spacing w:val="-4"/>
          <w:sz w:val="13"/>
        </w:rPr>
        <w:t>Department</w:t>
      </w:r>
      <w:r>
        <w:rPr>
          <w:rFonts w:ascii="Calibri"/>
          <w:b/>
          <w:color w:val="231F20"/>
          <w:spacing w:val="-6"/>
          <w:sz w:val="13"/>
        </w:rPr>
        <w:t> </w:t>
      </w:r>
      <w:r>
        <w:rPr>
          <w:rFonts w:ascii="Calibri"/>
          <w:b/>
          <w:color w:val="231F20"/>
          <w:spacing w:val="-4"/>
          <w:sz w:val="13"/>
        </w:rPr>
        <w:t>of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Hematology,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z w:val="13"/>
        </w:rPr>
        <w:t>University</w:t>
      </w:r>
      <w:r>
        <w:rPr>
          <w:rFonts w:ascii="Calibri"/>
          <w:b/>
          <w:color w:val="231F20"/>
          <w:spacing w:val="40"/>
          <w:sz w:val="13"/>
        </w:rPr>
        <w:t> </w:t>
      </w:r>
      <w:r>
        <w:rPr>
          <w:rFonts w:ascii="Calibri"/>
          <w:b/>
          <w:color w:val="231F20"/>
          <w:sz w:val="13"/>
        </w:rPr>
        <w:t>Medical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z w:val="13"/>
        </w:rPr>
        <w:t>Center</w:t>
      </w:r>
      <w:r>
        <w:rPr>
          <w:rFonts w:ascii="Calibri"/>
          <w:b/>
          <w:color w:val="231F20"/>
          <w:spacing w:val="-9"/>
          <w:sz w:val="13"/>
        </w:rPr>
        <w:t> </w:t>
      </w:r>
      <w:r>
        <w:rPr>
          <w:rFonts w:ascii="Calibri"/>
          <w:b/>
          <w:color w:val="231F20"/>
          <w:sz w:val="13"/>
        </w:rPr>
        <w:t>Groningen,</w:t>
      </w:r>
    </w:p>
    <w:p>
      <w:pPr>
        <w:spacing w:before="2"/>
        <w:ind w:left="129" w:right="0" w:firstLine="0"/>
        <w:jc w:val="left"/>
        <w:rPr>
          <w:rFonts w:ascii="Calibri"/>
          <w:b/>
          <w:sz w:val="13"/>
        </w:rPr>
      </w:pPr>
      <w:r>
        <w:rPr>
          <w:rFonts w:ascii="Calibri"/>
          <w:b/>
          <w:color w:val="231F20"/>
          <w:spacing w:val="-2"/>
          <w:sz w:val="13"/>
        </w:rPr>
        <w:t>Groningen,</w:t>
      </w:r>
      <w:r>
        <w:rPr>
          <w:rFonts w:ascii="Calibri"/>
          <w:b/>
          <w:color w:val="231F20"/>
          <w:spacing w:val="1"/>
          <w:sz w:val="13"/>
        </w:rPr>
        <w:t> </w:t>
      </w:r>
      <w:r>
        <w:rPr>
          <w:rFonts w:ascii="Calibri"/>
          <w:b/>
          <w:color w:val="231F20"/>
          <w:spacing w:val="-2"/>
          <w:sz w:val="13"/>
        </w:rPr>
        <w:t>Netherlands</w:t>
      </w:r>
    </w:p>
    <w:p>
      <w:pPr>
        <w:spacing w:before="16"/>
        <w:ind w:left="129" w:right="0" w:firstLine="0"/>
        <w:jc w:val="left"/>
        <w:rPr>
          <w:rFonts w:ascii="Calibri"/>
          <w:sz w:val="13"/>
        </w:rPr>
      </w:pPr>
      <w:r>
        <w:rPr>
          <w:rFonts w:ascii="Calibri"/>
          <w:color w:val="231F20"/>
          <w:w w:val="90"/>
          <w:sz w:val="13"/>
        </w:rPr>
        <w:t>(W</w:t>
      </w:r>
      <w:r>
        <w:rPr>
          <w:rFonts w:ascii="Calibri"/>
          <w:color w:val="231F20"/>
          <w:spacing w:val="-2"/>
          <w:sz w:val="13"/>
        </w:rPr>
        <w:t> </w:t>
      </w:r>
      <w:r>
        <w:rPr>
          <w:rFonts w:ascii="Calibri"/>
          <w:color w:val="231F20"/>
          <w:w w:val="90"/>
          <w:sz w:val="13"/>
        </w:rPr>
        <w:t>J</w:t>
      </w:r>
      <w:r>
        <w:rPr>
          <w:rFonts w:ascii="Calibri"/>
          <w:color w:val="231F20"/>
          <w:spacing w:val="-2"/>
          <w:sz w:val="13"/>
        </w:rPr>
        <w:t> </w:t>
      </w:r>
      <w:r>
        <w:rPr>
          <w:rFonts w:ascii="Calibri"/>
          <w:color w:val="231F20"/>
          <w:w w:val="90"/>
          <w:sz w:val="13"/>
        </w:rPr>
        <w:t>Plattel</w:t>
      </w:r>
      <w:r>
        <w:rPr>
          <w:rFonts w:ascii="Calibri"/>
          <w:color w:val="231F20"/>
          <w:spacing w:val="-2"/>
          <w:sz w:val="13"/>
        </w:rPr>
        <w:t> </w:t>
      </w:r>
      <w:r>
        <w:rPr>
          <w:rFonts w:ascii="Calibri"/>
          <w:color w:val="231F20"/>
          <w:spacing w:val="-4"/>
          <w:w w:val="90"/>
          <w:sz w:val="13"/>
        </w:rPr>
        <w:t>PhD)</w:t>
      </w:r>
    </w:p>
    <w:p>
      <w:pPr>
        <w:spacing w:before="73"/>
        <w:ind w:left="129" w:right="0" w:firstLine="0"/>
        <w:jc w:val="left"/>
        <w:rPr>
          <w:rFonts w:ascii="Calibri"/>
          <w:sz w:val="13"/>
        </w:rPr>
      </w:pPr>
      <w:r>
        <w:rPr>
          <w:rFonts w:ascii="Calibri"/>
          <w:color w:val="231F20"/>
          <w:w w:val="90"/>
          <w:sz w:val="13"/>
        </w:rPr>
        <w:t>Correspondence</w:t>
      </w:r>
      <w:r>
        <w:rPr>
          <w:rFonts w:ascii="Calibri"/>
          <w:color w:val="231F20"/>
          <w:spacing w:val="8"/>
          <w:sz w:val="13"/>
        </w:rPr>
        <w:t> </w:t>
      </w:r>
      <w:r>
        <w:rPr>
          <w:rFonts w:ascii="Calibri"/>
          <w:color w:val="231F20"/>
          <w:spacing w:val="-5"/>
          <w:sz w:val="13"/>
        </w:rPr>
        <w:t>to:</w:t>
      </w:r>
    </w:p>
    <w:p>
      <w:pPr>
        <w:spacing w:line="264" w:lineRule="auto" w:before="16"/>
        <w:ind w:left="129" w:right="118" w:firstLine="0"/>
        <w:jc w:val="left"/>
        <w:rPr>
          <w:rFonts w:ascii="Calibri"/>
          <w:sz w:val="13"/>
        </w:rPr>
      </w:pPr>
      <w:r>
        <w:rPr>
          <w:rFonts w:ascii="Calibri"/>
          <w:color w:val="231F20"/>
          <w:sz w:val="13"/>
        </w:rPr>
        <w:t>Prof</w:t>
      </w:r>
      <w:r>
        <w:rPr>
          <w:rFonts w:ascii="Calibri"/>
          <w:color w:val="231F20"/>
          <w:spacing w:val="-1"/>
          <w:sz w:val="13"/>
        </w:rPr>
        <w:t> </w:t>
      </w:r>
      <w:r>
        <w:rPr>
          <w:rFonts w:ascii="Calibri"/>
          <w:color w:val="231F20"/>
          <w:sz w:val="13"/>
        </w:rPr>
        <w:t>Martin</w:t>
      </w:r>
      <w:r>
        <w:rPr>
          <w:rFonts w:ascii="Calibri"/>
          <w:color w:val="231F20"/>
          <w:spacing w:val="-1"/>
          <w:sz w:val="13"/>
        </w:rPr>
        <w:t> </w:t>
      </w:r>
      <w:r>
        <w:rPr>
          <w:rFonts w:ascii="Calibri"/>
          <w:color w:val="231F20"/>
          <w:sz w:val="13"/>
        </w:rPr>
        <w:t>Hutchings,</w:t>
      </w:r>
      <w:r>
        <w:rPr>
          <w:rFonts w:ascii="Calibri"/>
          <w:color w:val="231F20"/>
          <w:spacing w:val="40"/>
          <w:sz w:val="13"/>
        </w:rPr>
        <w:t> </w:t>
      </w:r>
      <w:r>
        <w:rPr>
          <w:rFonts w:ascii="Calibri"/>
          <w:color w:val="231F20"/>
          <w:spacing w:val="-4"/>
          <w:sz w:val="13"/>
        </w:rPr>
        <w:t>Department</w:t>
      </w:r>
      <w:r>
        <w:rPr>
          <w:rFonts w:ascii="Calibri"/>
          <w:color w:val="231F20"/>
          <w:spacing w:val="-10"/>
          <w:sz w:val="13"/>
        </w:rPr>
        <w:t> </w:t>
      </w:r>
      <w:r>
        <w:rPr>
          <w:rFonts w:ascii="Calibri"/>
          <w:color w:val="231F20"/>
          <w:spacing w:val="-4"/>
          <w:sz w:val="13"/>
        </w:rPr>
        <w:t>of</w:t>
      </w:r>
      <w:r>
        <w:rPr>
          <w:rFonts w:ascii="Calibri"/>
          <w:color w:val="231F20"/>
          <w:spacing w:val="-5"/>
          <w:sz w:val="13"/>
        </w:rPr>
        <w:t> </w:t>
      </w:r>
      <w:r>
        <w:rPr>
          <w:rFonts w:ascii="Calibri"/>
          <w:color w:val="231F20"/>
          <w:spacing w:val="-4"/>
          <w:sz w:val="13"/>
        </w:rPr>
        <w:t>Haematology,</w:t>
      </w:r>
      <w:r>
        <w:rPr>
          <w:rFonts w:ascii="Calibri"/>
          <w:color w:val="231F20"/>
          <w:spacing w:val="40"/>
          <w:sz w:val="13"/>
        </w:rPr>
        <w:t> </w:t>
      </w:r>
      <w:r>
        <w:rPr>
          <w:rFonts w:ascii="Calibri"/>
          <w:color w:val="231F20"/>
          <w:sz w:val="13"/>
        </w:rPr>
        <w:t>Rigshospitalet,</w:t>
      </w:r>
      <w:r>
        <w:rPr>
          <w:rFonts w:ascii="Calibri"/>
          <w:color w:val="231F20"/>
          <w:spacing w:val="-8"/>
          <w:sz w:val="13"/>
        </w:rPr>
        <w:t> </w:t>
      </w:r>
      <w:r>
        <w:rPr>
          <w:rFonts w:ascii="Calibri"/>
          <w:color w:val="231F20"/>
          <w:sz w:val="13"/>
        </w:rPr>
        <w:t>University</w:t>
      </w:r>
      <w:r>
        <w:rPr>
          <w:rFonts w:ascii="Calibri"/>
          <w:color w:val="231F20"/>
          <w:spacing w:val="40"/>
          <w:sz w:val="13"/>
        </w:rPr>
        <w:t> </w:t>
      </w:r>
      <w:r>
        <w:rPr>
          <w:rFonts w:ascii="Calibri"/>
          <w:color w:val="231F20"/>
          <w:sz w:val="13"/>
        </w:rPr>
        <w:t>Hospital</w:t>
      </w:r>
      <w:r>
        <w:rPr>
          <w:rFonts w:ascii="Calibri"/>
          <w:color w:val="231F20"/>
          <w:spacing w:val="-8"/>
          <w:sz w:val="13"/>
        </w:rPr>
        <w:t> </w:t>
      </w:r>
      <w:r>
        <w:rPr>
          <w:rFonts w:ascii="Calibri"/>
          <w:color w:val="231F20"/>
          <w:sz w:val="13"/>
        </w:rPr>
        <w:t>of</w:t>
      </w:r>
      <w:r>
        <w:rPr>
          <w:rFonts w:ascii="Calibri"/>
          <w:color w:val="231F20"/>
          <w:spacing w:val="-9"/>
          <w:sz w:val="13"/>
        </w:rPr>
        <w:t> </w:t>
      </w:r>
      <w:r>
        <w:rPr>
          <w:rFonts w:ascii="Calibri"/>
          <w:color w:val="231F20"/>
          <w:sz w:val="13"/>
        </w:rPr>
        <w:t>Copenhagen,</w:t>
      </w:r>
    </w:p>
    <w:p>
      <w:pPr>
        <w:spacing w:before="2"/>
        <w:ind w:left="129" w:right="0" w:firstLine="0"/>
        <w:jc w:val="left"/>
        <w:rPr>
          <w:rFonts w:ascii="Calibri"/>
          <w:sz w:val="13"/>
        </w:rPr>
      </w:pPr>
      <w:r>
        <w:rPr>
          <w:rFonts w:ascii="Calibri"/>
          <w:color w:val="231F20"/>
          <w:spacing w:val="-4"/>
          <w:sz w:val="13"/>
        </w:rPr>
        <w:t>DK-2100</w:t>
      </w:r>
      <w:r>
        <w:rPr>
          <w:rFonts w:ascii="Calibri"/>
          <w:color w:val="231F20"/>
          <w:spacing w:val="-3"/>
          <w:sz w:val="13"/>
        </w:rPr>
        <w:t> </w:t>
      </w:r>
      <w:r>
        <w:rPr>
          <w:rFonts w:ascii="Calibri"/>
          <w:color w:val="231F20"/>
          <w:spacing w:val="-4"/>
          <w:sz w:val="13"/>
        </w:rPr>
        <w:t>Copenhagen,</w:t>
      </w:r>
      <w:r>
        <w:rPr>
          <w:rFonts w:ascii="Calibri"/>
          <w:color w:val="231F20"/>
          <w:spacing w:val="3"/>
          <w:sz w:val="13"/>
        </w:rPr>
        <w:t> </w:t>
      </w:r>
      <w:r>
        <w:rPr>
          <w:rFonts w:ascii="Calibri"/>
          <w:color w:val="231F20"/>
          <w:spacing w:val="-4"/>
          <w:sz w:val="13"/>
        </w:rPr>
        <w:t>Denmark</w:t>
      </w:r>
    </w:p>
    <w:p>
      <w:pPr>
        <w:spacing w:before="16"/>
        <w:ind w:left="129" w:right="0" w:firstLine="0"/>
        <w:jc w:val="left"/>
        <w:rPr>
          <w:rFonts w:ascii="Calibri"/>
          <w:b/>
          <w:sz w:val="13"/>
        </w:rPr>
      </w:pPr>
      <w:hyperlink r:id="rId9">
        <w:r>
          <w:rPr>
            <w:rFonts w:ascii="Calibri"/>
            <w:b/>
            <w:color w:val="231F20"/>
            <w:spacing w:val="-2"/>
            <w:sz w:val="13"/>
          </w:rPr>
          <w:t>martin.hutchings@regionh.dk</w:t>
        </w:r>
      </w:hyperlink>
    </w:p>
    <w:p>
      <w:pPr>
        <w:spacing w:after="0"/>
        <w:jc w:val="left"/>
        <w:rPr>
          <w:rFonts w:ascii="Calibri"/>
          <w:b/>
          <w:sz w:val="13"/>
        </w:rPr>
        <w:sectPr>
          <w:type w:val="continuous"/>
          <w:pgSz w:w="11910" w:h="15990"/>
          <w:pgMar w:header="0" w:footer="0" w:top="0" w:bottom="520" w:left="425" w:right="425"/>
          <w:cols w:num="3" w:equalWidth="0">
            <w:col w:w="4593" w:space="40"/>
            <w:col w:w="4468" w:space="39"/>
            <w:col w:w="1920"/>
          </w:cols>
        </w:sectPr>
      </w:pPr>
    </w:p>
    <w:p>
      <w:pPr>
        <w:pStyle w:val="BodyText"/>
        <w:spacing w:before="128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footerReference w:type="even" r:id="rId10"/>
          <w:footerReference w:type="default" r:id="rId11"/>
          <w:pgSz w:w="11910" w:h="15990"/>
          <w:pgMar w:header="0" w:footer="338" w:top="2060" w:bottom="520" w:left="425" w:right="425"/>
          <w:pgNumType w:start="276"/>
        </w:sect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spacing w:before="56"/>
        <w:rPr>
          <w:rFonts w:ascii="Calibri"/>
          <w:b/>
          <w:sz w:val="13"/>
        </w:rPr>
      </w:pPr>
    </w:p>
    <w:p>
      <w:pPr>
        <w:spacing w:before="0"/>
        <w:ind w:left="589" w:right="0" w:firstLine="0"/>
        <w:jc w:val="left"/>
        <w:rPr>
          <w:rFonts w:ascii="Calibri"/>
          <w:sz w:val="13"/>
        </w:rPr>
      </w:pPr>
      <w:r>
        <w:rPr>
          <w:rFonts w:ascii="Calibri"/>
          <w:color w:val="231F20"/>
          <w:w w:val="90"/>
          <w:sz w:val="13"/>
        </w:rPr>
        <w:t>See</w:t>
      </w:r>
      <w:r>
        <w:rPr>
          <w:rFonts w:ascii="Calibri"/>
          <w:color w:val="231F20"/>
          <w:spacing w:val="4"/>
          <w:sz w:val="13"/>
        </w:rPr>
        <w:t> </w:t>
      </w:r>
      <w:r>
        <w:rPr>
          <w:rFonts w:ascii="Calibri"/>
          <w:b/>
          <w:color w:val="4E6B75"/>
          <w:w w:val="90"/>
          <w:sz w:val="13"/>
        </w:rPr>
        <w:t>Online</w:t>
      </w:r>
      <w:r>
        <w:rPr>
          <w:rFonts w:ascii="Calibri"/>
          <w:b/>
          <w:color w:val="4E6B75"/>
          <w:spacing w:val="4"/>
          <w:sz w:val="13"/>
        </w:rPr>
        <w:t> </w:t>
      </w:r>
      <w:r>
        <w:rPr>
          <w:rFonts w:ascii="Calibri"/>
          <w:color w:val="231F20"/>
          <w:w w:val="90"/>
          <w:sz w:val="13"/>
        </w:rPr>
        <w:t>for</w:t>
      </w:r>
      <w:r>
        <w:rPr>
          <w:rFonts w:ascii="Calibri"/>
          <w:color w:val="231F20"/>
          <w:spacing w:val="4"/>
          <w:sz w:val="13"/>
        </w:rPr>
        <w:t> </w:t>
      </w:r>
      <w:r>
        <w:rPr>
          <w:rFonts w:ascii="Calibri"/>
          <w:color w:val="231F20"/>
          <w:spacing w:val="-2"/>
          <w:w w:val="90"/>
          <w:sz w:val="13"/>
        </w:rPr>
        <w:t>appendix</w:t>
      </w:r>
    </w:p>
    <w:p>
      <w:pPr>
        <w:pStyle w:val="BodyText"/>
        <w:spacing w:line="249" w:lineRule="auto" w:before="95"/>
        <w:ind w:left="130"/>
        <w:jc w:val="both"/>
        <w:rPr>
          <w:position w:val="6"/>
          <w:sz w:val="9"/>
        </w:rPr>
      </w:pPr>
      <w:r>
        <w:rPr/>
        <w:br w:type="column"/>
      </w:r>
      <w:r>
        <w:rPr>
          <w:color w:val="231F20"/>
        </w:rPr>
        <w:t>3-year</w:t>
      </w:r>
      <w:r>
        <w:rPr>
          <w:color w:val="231F20"/>
          <w:spacing w:val="40"/>
        </w:rPr>
        <w:t> </w:t>
      </w:r>
      <w:r>
        <w:rPr>
          <w:color w:val="231F20"/>
        </w:rPr>
        <w:t>PFS</w:t>
      </w:r>
      <w:r>
        <w:rPr>
          <w:color w:val="231F20"/>
          <w:spacing w:val="40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patients</w:t>
      </w:r>
      <w:r>
        <w:rPr>
          <w:color w:val="231F20"/>
          <w:spacing w:val="40"/>
        </w:rPr>
        <w:t> </w:t>
      </w:r>
      <w:r>
        <w:rPr>
          <w:color w:val="231F20"/>
        </w:rPr>
        <w:t>treated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A-AVD</w:t>
      </w:r>
      <w:r>
        <w:rPr>
          <w:color w:val="231F20"/>
          <w:spacing w:val="44"/>
        </w:rPr>
        <w:t> </w:t>
      </w:r>
      <w:r>
        <w:rPr>
          <w:color w:val="231F20"/>
        </w:rPr>
        <w:t>group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87·2%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if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iPET2-negative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69·2%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if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iPET2-</w:t>
      </w:r>
      <w:r>
        <w:rPr>
          <w:color w:val="231F20"/>
          <w:spacing w:val="-2"/>
        </w:rPr>
        <w:t>positive.</w:t>
      </w:r>
      <w:r>
        <w:rPr>
          <w:color w:val="231F20"/>
          <w:spacing w:val="-2"/>
          <w:position w:val="6"/>
          <w:sz w:val="9"/>
        </w:rPr>
        <w:t>1</w:t>
      </w:r>
      <w:r>
        <w:rPr>
          <w:color w:val="231F20"/>
          <w:spacing w:val="-2"/>
          <w:position w:val="6"/>
          <w:sz w:val="9"/>
        </w:rPr>
        <w:t>5</w:t>
      </w:r>
      <w:r>
        <w:rPr>
          <w:color w:val="231F20"/>
          <w:spacing w:val="40"/>
          <w:position w:val="6"/>
          <w:sz w:val="9"/>
        </w:rPr>
        <w:t> </w:t>
      </w:r>
      <w:r>
        <w:rPr>
          <w:color w:val="231F20"/>
        </w:rPr>
        <w:t>For comparison, the 5-year PFS was 90% for </w:t>
      </w:r>
      <w:r>
        <w:rPr>
          <w:color w:val="231F20"/>
        </w:rPr>
        <w:t>PET2-</w:t>
      </w:r>
      <w:r>
        <w:rPr>
          <w:color w:val="231F20"/>
        </w:rPr>
        <w:t>positive</w:t>
      </w:r>
      <w:r>
        <w:rPr>
          <w:color w:val="231F20"/>
          <w:spacing w:val="-3"/>
        </w:rPr>
        <w:t> </w:t>
      </w:r>
      <w:r>
        <w:rPr>
          <w:color w:val="231F20"/>
        </w:rPr>
        <w:t>patients</w:t>
      </w:r>
      <w:r>
        <w:rPr>
          <w:color w:val="231F20"/>
          <w:spacing w:val="-3"/>
        </w:rPr>
        <w:t> </w:t>
      </w:r>
      <w:r>
        <w:rPr>
          <w:color w:val="231F20"/>
        </w:rPr>
        <w:t>treated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BEACOPPesc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HD18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trial.</w:t>
      </w:r>
      <w:r>
        <w:rPr>
          <w:color w:val="231F20"/>
          <w:spacing w:val="-2"/>
          <w:position w:val="6"/>
          <w:sz w:val="9"/>
        </w:rPr>
        <w:t>7</w:t>
      </w:r>
    </w:p>
    <w:p>
      <w:pPr>
        <w:pStyle w:val="BodyText"/>
        <w:spacing w:line="249" w:lineRule="auto" w:before="3"/>
        <w:ind w:left="130" w:firstLine="141"/>
        <w:jc w:val="both"/>
        <w:rPr>
          <w:position w:val="6"/>
          <w:sz w:val="9"/>
        </w:rPr>
      </w:pP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HD21</w:t>
      </w:r>
      <w:r>
        <w:rPr>
          <w:color w:val="231F20"/>
          <w:spacing w:val="-9"/>
        </w:rPr>
        <w:t> </w:t>
      </w:r>
      <w:r>
        <w:rPr>
          <w:color w:val="231F20"/>
        </w:rPr>
        <w:t>trial,</w:t>
      </w:r>
      <w:r>
        <w:rPr>
          <w:color w:val="231F20"/>
          <w:spacing w:val="-9"/>
        </w:rPr>
        <w:t> </w:t>
      </w:r>
      <w:r>
        <w:rPr>
          <w:color w:val="231F20"/>
        </w:rPr>
        <w:t>patients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advanced-stage</w:t>
      </w:r>
      <w:r>
        <w:rPr>
          <w:color w:val="231F20"/>
          <w:spacing w:val="-9"/>
        </w:rPr>
        <w:t> </w:t>
      </w:r>
      <w:r>
        <w:rPr>
          <w:color w:val="231F20"/>
        </w:rPr>
        <w:t>classic</w:t>
      </w:r>
      <w:r>
        <w:rPr>
          <w:color w:val="231F20"/>
          <w:spacing w:val="40"/>
        </w:rPr>
        <w:t> </w:t>
      </w:r>
      <w:r>
        <w:rPr>
          <w:color w:val="231F20"/>
        </w:rPr>
        <w:t>Hodgkin lymphoma were randomly assigned to either</w:t>
      </w:r>
      <w:r>
        <w:rPr>
          <w:color w:val="231F20"/>
          <w:spacing w:val="40"/>
        </w:rPr>
        <w:t> </w:t>
      </w:r>
      <w:r>
        <w:rPr>
          <w:color w:val="231F20"/>
        </w:rPr>
        <w:t>BEACOPPesc or BrECADD (brentuximab vedotin,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etoposide, cyclophosphamide, doxorubicin, dacarbazine,</w:t>
      </w:r>
      <w:r>
        <w:rPr>
          <w:color w:val="231F20"/>
          <w:spacing w:val="40"/>
        </w:rPr>
        <w:t> </w:t>
      </w:r>
      <w:r>
        <w:rPr>
          <w:color w:val="231F20"/>
        </w:rPr>
        <w:t>and dexamethasone), with the duration of treatment in</w:t>
      </w:r>
      <w:r>
        <w:rPr>
          <w:color w:val="231F20"/>
          <w:spacing w:val="40"/>
        </w:rPr>
        <w:t> </w:t>
      </w:r>
      <w:r>
        <w:rPr>
          <w:color w:val="231F20"/>
        </w:rPr>
        <w:t>both groups determined by the results of iPET after</w:t>
      </w:r>
      <w:r>
        <w:rPr>
          <w:color w:val="231F20"/>
          <w:spacing w:val="40"/>
        </w:rPr>
        <w:t> </w:t>
      </w:r>
      <w:r>
        <w:rPr>
          <w:color w:val="231F20"/>
        </w:rPr>
        <w:t>two cycles (four cycles if iPET-negative and six cycles if</w:t>
      </w:r>
      <w:r>
        <w:rPr>
          <w:color w:val="231F20"/>
          <w:spacing w:val="40"/>
        </w:rPr>
        <w:t> </w:t>
      </w:r>
      <w:r>
        <w:rPr>
          <w:color w:val="231F20"/>
        </w:rPr>
        <w:t>iPET-positive). After 4 years of median follow-up, the</w:t>
      </w:r>
      <w:r>
        <w:rPr>
          <w:color w:val="231F20"/>
          <w:spacing w:val="40"/>
        </w:rPr>
        <w:t> </w:t>
      </w:r>
      <w:r>
        <w:rPr>
          <w:color w:val="231F20"/>
        </w:rPr>
        <w:t>primary analysis showed superior safety of BrECADD</w:t>
      </w:r>
      <w:r>
        <w:rPr>
          <w:color w:val="231F20"/>
          <w:spacing w:val="40"/>
        </w:rPr>
        <w:t> </w:t>
      </w:r>
      <w:r>
        <w:rPr>
          <w:color w:val="231F20"/>
        </w:rPr>
        <w:t>and also both non-inferiority and superiority of PFS of</w:t>
      </w:r>
      <w:r>
        <w:rPr>
          <w:color w:val="231F20"/>
          <w:spacing w:val="40"/>
        </w:rPr>
        <w:t> </w:t>
      </w:r>
      <w:r>
        <w:rPr>
          <w:color w:val="231F20"/>
        </w:rPr>
        <w:t>the BrECADD regimen over BEACOPPesc, with a</w:t>
      </w:r>
      <w:r>
        <w:rPr>
          <w:color w:val="231F20"/>
          <w:spacing w:val="40"/>
        </w:rPr>
        <w:t> </w:t>
      </w:r>
      <w:r>
        <w:rPr>
          <w:color w:val="231F20"/>
        </w:rPr>
        <w:t>statistically significant difference in 4-year PFS of 94%</w:t>
      </w:r>
      <w:r>
        <w:rPr>
          <w:color w:val="231F20"/>
          <w:spacing w:val="40"/>
        </w:rPr>
        <w:t> </w:t>
      </w:r>
      <w:r>
        <w:rPr>
          <w:color w:val="231F20"/>
        </w:rPr>
        <w:t>versus 91%.</w:t>
      </w:r>
      <w:r>
        <w:rPr>
          <w:color w:val="231F20"/>
          <w:position w:val="6"/>
          <w:sz w:val="9"/>
        </w:rPr>
        <w:t>14</w:t>
      </w:r>
    </w:p>
    <w:p>
      <w:pPr>
        <w:pStyle w:val="BodyText"/>
        <w:spacing w:line="249" w:lineRule="auto" w:before="7"/>
        <w:ind w:left="130" w:firstLine="141"/>
        <w:jc w:val="both"/>
        <w:rPr>
          <w:position w:val="6"/>
          <w:sz w:val="9"/>
        </w:rPr>
      </w:pPr>
      <w:r>
        <w:rPr>
          <w:color w:val="231F20"/>
        </w:rPr>
        <w:t>We designed the COBRA trial to assess </w:t>
      </w:r>
      <w:r>
        <w:rPr>
          <w:color w:val="231F20"/>
        </w:rPr>
        <w:t>whether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treatment adaptation of A-AVD based on a very early [¹⁸F]</w:t>
      </w:r>
      <w:r>
        <w:rPr>
          <w:color w:val="231F20"/>
          <w:spacing w:val="40"/>
        </w:rPr>
        <w:t> </w:t>
      </w:r>
      <w:r>
        <w:rPr>
          <w:color w:val="231F20"/>
        </w:rPr>
        <w:t>FDG-PET–CT would result in improved activity while</w:t>
      </w:r>
      <w:r>
        <w:rPr>
          <w:color w:val="231F20"/>
          <w:spacing w:val="40"/>
        </w:rPr>
        <w:t> </w:t>
      </w:r>
      <w:r>
        <w:rPr>
          <w:color w:val="231F20"/>
        </w:rPr>
        <w:t>minimising</w:t>
      </w:r>
      <w:r>
        <w:rPr>
          <w:color w:val="231F20"/>
          <w:spacing w:val="-10"/>
        </w:rPr>
        <w:t> </w:t>
      </w:r>
      <w:r>
        <w:rPr>
          <w:color w:val="231F20"/>
        </w:rPr>
        <w:t>treatment</w:t>
      </w:r>
      <w:r>
        <w:rPr>
          <w:color w:val="231F20"/>
          <w:spacing w:val="-10"/>
        </w:rPr>
        <w:t> </w:t>
      </w:r>
      <w:r>
        <w:rPr>
          <w:color w:val="231F20"/>
        </w:rPr>
        <w:t>toxicity,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choice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performing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iPET</w:t>
      </w:r>
      <w:r>
        <w:rPr>
          <w:color w:val="231F20"/>
          <w:spacing w:val="-8"/>
        </w:rPr>
        <w:t> </w:t>
      </w:r>
      <w:r>
        <w:rPr>
          <w:color w:val="231F20"/>
        </w:rPr>
        <w:t>already</w:t>
      </w:r>
      <w:r>
        <w:rPr>
          <w:color w:val="231F20"/>
          <w:spacing w:val="-8"/>
        </w:rPr>
        <w:t> </w:t>
      </w:r>
      <w:r>
        <w:rPr>
          <w:color w:val="231F20"/>
        </w:rPr>
        <w:t>after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first</w:t>
      </w:r>
      <w:r>
        <w:rPr>
          <w:color w:val="231F20"/>
          <w:spacing w:val="-8"/>
        </w:rPr>
        <w:t> </w:t>
      </w:r>
      <w:r>
        <w:rPr>
          <w:color w:val="231F20"/>
        </w:rPr>
        <w:t>cycle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A-AVD</w:t>
      </w:r>
      <w:r>
        <w:rPr>
          <w:color w:val="231F20"/>
          <w:spacing w:val="-8"/>
        </w:rPr>
        <w:t> </w:t>
      </w:r>
      <w:r>
        <w:rPr>
          <w:color w:val="231F20"/>
        </w:rPr>
        <w:t>was</w:t>
      </w:r>
      <w:r>
        <w:rPr>
          <w:color w:val="231F20"/>
          <w:spacing w:val="-8"/>
        </w:rPr>
        <w:t> </w:t>
      </w:r>
      <w:r>
        <w:rPr>
          <w:color w:val="231F20"/>
        </w:rPr>
        <w:t>based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prospective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data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showing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higher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negative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predictive</w:t>
      </w:r>
      <w:r>
        <w:rPr>
          <w:color w:val="231F20"/>
          <w:spacing w:val="40"/>
        </w:rPr>
        <w:t> </w:t>
      </w:r>
      <w:r>
        <w:rPr>
          <w:color w:val="231F20"/>
        </w:rPr>
        <w:t>value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iPET</w:t>
      </w:r>
      <w:r>
        <w:rPr>
          <w:color w:val="231F20"/>
          <w:spacing w:val="-5"/>
        </w:rPr>
        <w:t> </w:t>
      </w:r>
      <w:r>
        <w:rPr>
          <w:color w:val="231F20"/>
        </w:rPr>
        <w:t>when</w:t>
      </w:r>
      <w:r>
        <w:rPr>
          <w:color w:val="231F20"/>
          <w:spacing w:val="-5"/>
        </w:rPr>
        <w:t> </w:t>
      </w:r>
      <w:r>
        <w:rPr>
          <w:color w:val="231F20"/>
        </w:rPr>
        <w:t>performed</w:t>
      </w:r>
      <w:r>
        <w:rPr>
          <w:color w:val="231F20"/>
          <w:spacing w:val="-5"/>
        </w:rPr>
        <w:t> </w:t>
      </w:r>
      <w:r>
        <w:rPr>
          <w:color w:val="231F20"/>
        </w:rPr>
        <w:t>after</w:t>
      </w:r>
      <w:r>
        <w:rPr>
          <w:color w:val="231F20"/>
          <w:spacing w:val="-5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cycle</w:t>
      </w:r>
      <w:r>
        <w:rPr>
          <w:color w:val="231F20"/>
          <w:spacing w:val="-5"/>
        </w:rPr>
        <w:t> </w:t>
      </w:r>
      <w:r>
        <w:rPr>
          <w:color w:val="231F20"/>
        </w:rPr>
        <w:t>than</w:t>
      </w:r>
      <w:r>
        <w:rPr>
          <w:color w:val="231F20"/>
          <w:spacing w:val="-5"/>
        </w:rPr>
        <w:t> </w:t>
      </w:r>
      <w:r>
        <w:rPr>
          <w:color w:val="231F20"/>
        </w:rPr>
        <w:t>after</w:t>
      </w:r>
      <w:r>
        <w:rPr>
          <w:color w:val="231F20"/>
          <w:spacing w:val="40"/>
        </w:rPr>
        <w:t> </w:t>
      </w:r>
      <w:r>
        <w:rPr>
          <w:color w:val="231F20"/>
        </w:rPr>
        <w:t>two cycles of chemotherapy in advanced-stage classic</w:t>
      </w:r>
      <w:r>
        <w:rPr>
          <w:color w:val="231F20"/>
          <w:spacing w:val="40"/>
        </w:rPr>
        <w:t> </w:t>
      </w:r>
      <w:r>
        <w:rPr>
          <w:color w:val="231F20"/>
        </w:rPr>
        <w:t>Hodgkin lymphoma.</w:t>
      </w:r>
      <w:r>
        <w:rPr>
          <w:color w:val="231F20"/>
          <w:position w:val="6"/>
          <w:sz w:val="9"/>
        </w:rPr>
        <w:t>5</w:t>
      </w:r>
    </w:p>
    <w:p>
      <w:pPr>
        <w:pStyle w:val="BodyText"/>
        <w:spacing w:line="249" w:lineRule="auto" w:before="5"/>
        <w:ind w:left="130" w:firstLine="141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present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primary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analysis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main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translational</w:t>
      </w:r>
      <w:r>
        <w:rPr>
          <w:color w:val="231F20"/>
          <w:spacing w:val="40"/>
        </w:rPr>
        <w:t> </w:t>
      </w:r>
      <w:r>
        <w:rPr>
          <w:color w:val="231F20"/>
        </w:rPr>
        <w:t>research</w:t>
      </w:r>
      <w:r>
        <w:rPr>
          <w:color w:val="231F20"/>
          <w:spacing w:val="-10"/>
        </w:rPr>
        <w:t> </w:t>
      </w:r>
      <w:r>
        <w:rPr>
          <w:color w:val="231F20"/>
        </w:rPr>
        <w:t>outcome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open-label,</w:t>
      </w:r>
      <w:r>
        <w:rPr>
          <w:color w:val="231F20"/>
          <w:spacing w:val="-10"/>
        </w:rPr>
        <w:t> </w:t>
      </w:r>
      <w:r>
        <w:rPr>
          <w:color w:val="231F20"/>
        </w:rPr>
        <w:t>multicentre</w:t>
      </w:r>
      <w:r>
        <w:rPr>
          <w:color w:val="231F20"/>
          <w:spacing w:val="-10"/>
        </w:rPr>
        <w:t> </w:t>
      </w:r>
      <w:r>
        <w:rPr>
          <w:color w:val="231F20"/>
        </w:rPr>
        <w:t>phase</w:t>
      </w:r>
      <w:r>
        <w:rPr>
          <w:color w:val="231F20"/>
          <w:spacing w:val="-10"/>
        </w:rPr>
        <w:t> </w:t>
      </w:r>
      <w:r>
        <w:rPr>
          <w:color w:val="231F20"/>
        </w:rPr>
        <w:t>2</w:t>
      </w:r>
      <w:r>
        <w:rPr>
          <w:color w:val="231F20"/>
          <w:spacing w:val="40"/>
        </w:rPr>
        <w:t> </w:t>
      </w:r>
      <w:r>
        <w:rPr>
          <w:color w:val="231F20"/>
        </w:rPr>
        <w:t>COBRA trial, designed to investigate iPET-response</w:t>
      </w:r>
      <w:r>
        <w:rPr>
          <w:color w:val="231F20"/>
          <w:spacing w:val="40"/>
        </w:rPr>
        <w:t> </w:t>
      </w:r>
      <w:r>
        <w:rPr>
          <w:color w:val="231F20"/>
        </w:rPr>
        <w:t>adapted,</w:t>
      </w:r>
      <w:r>
        <w:rPr>
          <w:color w:val="231F20"/>
          <w:spacing w:val="-1"/>
        </w:rPr>
        <w:t> </w:t>
      </w:r>
      <w:r>
        <w:rPr>
          <w:color w:val="231F20"/>
        </w:rPr>
        <w:t>brentuximab</w:t>
      </w:r>
      <w:r>
        <w:rPr>
          <w:color w:val="231F20"/>
          <w:spacing w:val="-1"/>
        </w:rPr>
        <w:t> </w:t>
      </w:r>
      <w:r>
        <w:rPr>
          <w:color w:val="231F20"/>
        </w:rPr>
        <w:t>vedotin-based</w:t>
      </w:r>
      <w:r>
        <w:rPr>
          <w:color w:val="231F20"/>
          <w:spacing w:val="-1"/>
        </w:rPr>
        <w:t> </w:t>
      </w:r>
      <w:r>
        <w:rPr>
          <w:color w:val="231F20"/>
        </w:rPr>
        <w:t>therapy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newly</w:t>
      </w:r>
      <w:r>
        <w:rPr>
          <w:color w:val="231F20"/>
          <w:spacing w:val="40"/>
        </w:rPr>
        <w:t> </w:t>
      </w:r>
      <w:r>
        <w:rPr>
          <w:color w:val="231F20"/>
        </w:rPr>
        <w:t>diagnosed advanced-stage classic Hodgkin lymphoma,</w:t>
      </w:r>
      <w:r>
        <w:rPr>
          <w:color w:val="231F20"/>
          <w:spacing w:val="40"/>
        </w:rPr>
        <w:t> </w:t>
      </w:r>
      <w:r>
        <w:rPr>
          <w:color w:val="231F20"/>
        </w:rPr>
        <w:t>with intensification to BrECADD in patients remaining</w:t>
      </w:r>
      <w:r>
        <w:rPr>
          <w:color w:val="231F20"/>
          <w:spacing w:val="40"/>
        </w:rPr>
        <w:t> </w:t>
      </w:r>
      <w:r>
        <w:rPr>
          <w:color w:val="231F20"/>
        </w:rPr>
        <w:t>PET-positive after one cycle of A-AVD.</w:t>
      </w:r>
    </w:p>
    <w:p>
      <w:pPr>
        <w:pStyle w:val="Heading1"/>
        <w:spacing w:line="259" w:lineRule="exact" w:before="185"/>
        <w:ind w:left="130"/>
      </w:pPr>
      <w:r>
        <w:rPr>
          <w:color w:val="B30738"/>
          <w:spacing w:val="-2"/>
        </w:rPr>
        <w:t>Methods</w:t>
      </w:r>
    </w:p>
    <w:p>
      <w:pPr>
        <w:pStyle w:val="Heading2"/>
        <w:spacing w:line="221" w:lineRule="exact"/>
        <w:ind w:left="130"/>
      </w:pPr>
      <w:r>
        <w:rPr>
          <w:color w:val="231F20"/>
          <w:spacing w:val="-2"/>
        </w:rPr>
        <w:t>Study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design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participants</w:t>
      </w:r>
    </w:p>
    <w:p>
      <w:pPr>
        <w:pStyle w:val="BodyText"/>
        <w:spacing w:line="249" w:lineRule="auto"/>
        <w:ind w:left="130"/>
        <w:jc w:val="both"/>
      </w:pPr>
      <w:r>
        <w:rPr>
          <w:color w:val="231F20"/>
          <w:spacing w:val="-2"/>
        </w:rPr>
        <w:t>This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single-arm,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multicentre,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phase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2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trial,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conducted</w:t>
      </w:r>
      <w:r>
        <w:rPr>
          <w:color w:val="231F20"/>
          <w:spacing w:val="40"/>
        </w:rPr>
        <w:t> </w:t>
      </w:r>
      <w:r>
        <w:rPr>
          <w:color w:val="231F20"/>
        </w:rPr>
        <w:t>at</w:t>
      </w:r>
      <w:r>
        <w:rPr>
          <w:color w:val="231F20"/>
          <w:spacing w:val="-10"/>
        </w:rPr>
        <w:t> </w:t>
      </w:r>
      <w:r>
        <w:rPr>
          <w:color w:val="231F20"/>
        </w:rPr>
        <w:t>16</w:t>
      </w:r>
      <w:r>
        <w:rPr>
          <w:color w:val="231F20"/>
          <w:spacing w:val="-10"/>
        </w:rPr>
        <w:t> </w:t>
      </w:r>
      <w:r>
        <w:rPr>
          <w:color w:val="231F20"/>
        </w:rPr>
        <w:t>centres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seven</w:t>
      </w:r>
      <w:r>
        <w:rPr>
          <w:color w:val="231F20"/>
          <w:spacing w:val="-10"/>
        </w:rPr>
        <w:t> </w:t>
      </w:r>
      <w:r>
        <w:rPr>
          <w:color w:val="231F20"/>
        </w:rPr>
        <w:t>countries</w:t>
      </w:r>
      <w:r>
        <w:rPr>
          <w:color w:val="231F20"/>
          <w:spacing w:val="-10"/>
        </w:rPr>
        <w:t> </w:t>
      </w:r>
      <w:r>
        <w:rPr>
          <w:color w:val="231F20"/>
        </w:rPr>
        <w:t>(the</w:t>
      </w:r>
      <w:r>
        <w:rPr>
          <w:color w:val="231F20"/>
          <w:spacing w:val="-10"/>
        </w:rPr>
        <w:t> </w:t>
      </w:r>
      <w:r>
        <w:rPr>
          <w:color w:val="231F20"/>
        </w:rPr>
        <w:t>Netherlands,</w:t>
      </w:r>
      <w:r>
        <w:rPr>
          <w:color w:val="231F20"/>
          <w:spacing w:val="-9"/>
        </w:rPr>
        <w:t> </w:t>
      </w:r>
      <w:r>
        <w:rPr>
          <w:color w:val="231F20"/>
        </w:rPr>
        <w:t>Spain,</w:t>
      </w:r>
      <w:r>
        <w:rPr>
          <w:color w:val="231F20"/>
          <w:spacing w:val="40"/>
        </w:rPr>
        <w:t> </w:t>
      </w:r>
      <w:r>
        <w:rPr>
          <w:color w:val="231F20"/>
        </w:rPr>
        <w:t>Denmark, Belgium, Portugal, Slovakia, and Poland;</w:t>
      </w:r>
      <w:r>
        <w:rPr>
          <w:color w:val="231F20"/>
          <w:spacing w:val="40"/>
        </w:rPr>
        <w:t> </w:t>
      </w:r>
      <w:r>
        <w:rPr>
          <w:color w:val="231F20"/>
        </w:rPr>
        <w:t>appendix</w:t>
      </w:r>
      <w:r>
        <w:rPr>
          <w:color w:val="231F20"/>
          <w:spacing w:val="-4"/>
        </w:rPr>
        <w:t> </w:t>
      </w:r>
      <w:r>
        <w:rPr>
          <w:color w:val="231F20"/>
        </w:rPr>
        <w:t>p</w:t>
      </w:r>
      <w:r>
        <w:rPr>
          <w:color w:val="231F20"/>
          <w:spacing w:val="-4"/>
        </w:rPr>
        <w:t> </w:t>
      </w:r>
      <w:r>
        <w:rPr>
          <w:color w:val="231F20"/>
        </w:rPr>
        <w:t>1).</w:t>
      </w:r>
      <w:r>
        <w:rPr>
          <w:color w:val="231F20"/>
          <w:spacing w:val="-4"/>
        </w:rPr>
        <w:t> </w:t>
      </w:r>
      <w:r>
        <w:rPr>
          <w:color w:val="231F20"/>
        </w:rPr>
        <w:t>Adults</w:t>
      </w:r>
      <w:r>
        <w:rPr>
          <w:color w:val="231F20"/>
          <w:spacing w:val="-4"/>
        </w:rPr>
        <w:t> </w:t>
      </w:r>
      <w:r>
        <w:rPr>
          <w:color w:val="231F20"/>
        </w:rPr>
        <w:t>aged</w:t>
      </w:r>
      <w:r>
        <w:rPr>
          <w:color w:val="231F20"/>
          <w:spacing w:val="-4"/>
        </w:rPr>
        <w:t> </w:t>
      </w:r>
      <w:r>
        <w:rPr>
          <w:color w:val="231F20"/>
        </w:rPr>
        <w:t>18–60</w:t>
      </w:r>
      <w:r>
        <w:rPr>
          <w:color w:val="231F20"/>
          <w:spacing w:val="-4"/>
        </w:rPr>
        <w:t> </w:t>
      </w:r>
      <w:r>
        <w:rPr>
          <w:color w:val="231F20"/>
        </w:rPr>
        <w:t>years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previously</w:t>
      </w:r>
      <w:r>
        <w:rPr>
          <w:color w:val="231F20"/>
          <w:spacing w:val="40"/>
        </w:rPr>
        <w:t> </w:t>
      </w:r>
      <w:r>
        <w:rPr>
          <w:color w:val="231F20"/>
        </w:rPr>
        <w:t>untreated, histologically confirmed advanced-stage</w:t>
      </w:r>
      <w:r>
        <w:rPr>
          <w:color w:val="231F20"/>
          <w:spacing w:val="40"/>
        </w:rPr>
        <w:t> </w:t>
      </w:r>
      <w:r>
        <w:rPr>
          <w:color w:val="231F20"/>
        </w:rPr>
        <w:t>classic Hodgkin lymphoma (stage IIB with large</w:t>
      </w:r>
      <w:r>
        <w:rPr>
          <w:color w:val="231F20"/>
          <w:spacing w:val="40"/>
        </w:rPr>
        <w:t> </w:t>
      </w:r>
      <w:r>
        <w:rPr>
          <w:color w:val="231F20"/>
        </w:rPr>
        <w:t>mediastinal</w:t>
      </w:r>
      <w:r>
        <w:rPr>
          <w:color w:val="231F20"/>
          <w:spacing w:val="-10"/>
        </w:rPr>
        <w:t> </w:t>
      </w:r>
      <w:r>
        <w:rPr>
          <w:color w:val="231F20"/>
        </w:rPr>
        <w:t>mass</w:t>
      </w:r>
      <w:r>
        <w:rPr>
          <w:color w:val="231F20"/>
          <w:spacing w:val="-10"/>
        </w:rPr>
        <w:t> </w:t>
      </w:r>
      <w:r>
        <w:rPr>
          <w:color w:val="231F20"/>
        </w:rPr>
        <w:t>and/or</w:t>
      </w:r>
      <w:r>
        <w:rPr>
          <w:color w:val="231F20"/>
          <w:spacing w:val="-10"/>
        </w:rPr>
        <w:t> </w:t>
      </w:r>
      <w:r>
        <w:rPr>
          <w:color w:val="231F20"/>
        </w:rPr>
        <w:t>extra</w:t>
      </w:r>
      <w:r>
        <w:rPr>
          <w:color w:val="231F20"/>
          <w:spacing w:val="-10"/>
        </w:rPr>
        <w:t> </w:t>
      </w:r>
      <w:r>
        <w:rPr>
          <w:color w:val="231F20"/>
        </w:rPr>
        <w:t>nodal</w:t>
      </w:r>
      <w:r>
        <w:rPr>
          <w:color w:val="231F20"/>
          <w:spacing w:val="-10"/>
        </w:rPr>
        <w:t> </w:t>
      </w:r>
      <w:r>
        <w:rPr>
          <w:color w:val="231F20"/>
        </w:rPr>
        <w:t>lesions,</w:t>
      </w:r>
      <w:r>
        <w:rPr>
          <w:color w:val="231F20"/>
          <w:spacing w:val="-10"/>
        </w:rPr>
        <w:t> </w:t>
      </w:r>
      <w:r>
        <w:rPr>
          <w:color w:val="231F20"/>
        </w:rPr>
        <w:t>stage</w:t>
      </w:r>
      <w:r>
        <w:rPr>
          <w:color w:val="231F20"/>
          <w:spacing w:val="-10"/>
        </w:rPr>
        <w:t> </w:t>
      </w:r>
      <w:r>
        <w:rPr>
          <w:color w:val="231F20"/>
        </w:rPr>
        <w:t>III,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stage IV, defined according to the Lugano 2014 criteria</w:t>
      </w:r>
      <w:r>
        <w:rPr>
          <w:color w:val="231F20"/>
          <w:spacing w:val="40"/>
        </w:rPr>
        <w:t> </w:t>
      </w:r>
      <w:r>
        <w:rPr>
          <w:color w:val="231F20"/>
        </w:rPr>
        <w:t>based on [¹⁸F]FDG-PET–CT) were eligible for inclusion.</w:t>
      </w:r>
      <w:r>
        <w:rPr>
          <w:color w:val="231F20"/>
          <w:spacing w:val="40"/>
        </w:rPr>
        <w:t> </w:t>
      </w:r>
      <w:r>
        <w:rPr>
          <w:color w:val="231F20"/>
        </w:rPr>
        <w:t>Additional inclusion criteria included adequate organ</w:t>
      </w:r>
      <w:r>
        <w:rPr>
          <w:color w:val="231F20"/>
          <w:spacing w:val="40"/>
        </w:rPr>
        <w:t> </w:t>
      </w:r>
      <w:r>
        <w:rPr>
          <w:color w:val="231F20"/>
        </w:rPr>
        <w:t>function; WHO performance status 0–2; and consent to</w:t>
      </w:r>
      <w:r>
        <w:rPr>
          <w:color w:val="231F20"/>
          <w:spacing w:val="40"/>
        </w:rPr>
        <w:t> </w:t>
      </w:r>
      <w:r>
        <w:rPr>
          <w:color w:val="231F20"/>
        </w:rPr>
        <w:t>participate in translational research. Exclusion criteria</w:t>
      </w:r>
      <w:r>
        <w:rPr>
          <w:color w:val="231F20"/>
          <w:spacing w:val="40"/>
        </w:rPr>
        <w:t> </w:t>
      </w:r>
      <w:r>
        <w:rPr>
          <w:color w:val="231F20"/>
        </w:rPr>
        <w:t>included known cerebral or meningeal disease;</w:t>
      </w:r>
      <w:r>
        <w:rPr>
          <w:color w:val="231F20"/>
          <w:spacing w:val="40"/>
        </w:rPr>
        <w:t> </w:t>
      </w:r>
      <w:r>
        <w:rPr>
          <w:color w:val="231F20"/>
        </w:rPr>
        <w:t>symptomatic neurological disease; significant cardio-vascular</w:t>
      </w:r>
      <w:r>
        <w:rPr>
          <w:color w:val="231F20"/>
          <w:spacing w:val="-10"/>
        </w:rPr>
        <w:t> </w:t>
      </w:r>
      <w:r>
        <w:rPr>
          <w:color w:val="231F20"/>
        </w:rPr>
        <w:t>comorbidity;</w:t>
      </w:r>
      <w:r>
        <w:rPr>
          <w:color w:val="231F20"/>
          <w:spacing w:val="-10"/>
        </w:rPr>
        <w:t> </w:t>
      </w:r>
      <w:r>
        <w:rPr>
          <w:color w:val="231F20"/>
        </w:rPr>
        <w:t>poorly</w:t>
      </w:r>
      <w:r>
        <w:rPr>
          <w:color w:val="231F20"/>
          <w:spacing w:val="-9"/>
        </w:rPr>
        <w:t> </w:t>
      </w:r>
      <w:r>
        <w:rPr>
          <w:color w:val="231F20"/>
        </w:rPr>
        <w:t>controlled</w:t>
      </w:r>
      <w:r>
        <w:rPr>
          <w:color w:val="231F20"/>
          <w:spacing w:val="-10"/>
        </w:rPr>
        <w:t> </w:t>
      </w:r>
      <w:r>
        <w:rPr>
          <w:color w:val="231F20"/>
        </w:rPr>
        <w:t>diabetes;</w:t>
      </w:r>
      <w:r>
        <w:rPr>
          <w:color w:val="231F20"/>
          <w:spacing w:val="-10"/>
        </w:rPr>
        <w:t> </w:t>
      </w:r>
      <w:r>
        <w:rPr>
          <w:color w:val="231F20"/>
        </w:rPr>
        <w:t>active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serious,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systemic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infections;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previous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treatment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anti-CD30 antibodies. All inclusion and exclusion criteria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provided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appendix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(pp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2–4).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Contraception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pregnancy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lactation</w:t>
      </w:r>
      <w:r>
        <w:rPr>
          <w:color w:val="231F20"/>
          <w:spacing w:val="-9"/>
        </w:rPr>
        <w:t> </w:t>
      </w:r>
      <w:r>
        <w:rPr>
          <w:color w:val="231F20"/>
        </w:rPr>
        <w:t>exclusions</w:t>
      </w:r>
      <w:r>
        <w:rPr>
          <w:color w:val="231F20"/>
          <w:spacing w:val="-9"/>
        </w:rPr>
        <w:t> </w:t>
      </w:r>
      <w:r>
        <w:rPr>
          <w:color w:val="231F20"/>
        </w:rPr>
        <w:t>were</w:t>
      </w:r>
      <w:r>
        <w:rPr>
          <w:color w:val="231F20"/>
          <w:spacing w:val="-8"/>
        </w:rPr>
        <w:t> </w:t>
      </w:r>
      <w:r>
        <w:rPr>
          <w:color w:val="231F20"/>
        </w:rPr>
        <w:t>based</w:t>
      </w:r>
      <w:r>
        <w:rPr>
          <w:color w:val="231F20"/>
          <w:spacing w:val="-9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known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potential</w:t>
      </w:r>
      <w:r>
        <w:rPr>
          <w:color w:val="231F20"/>
          <w:spacing w:val="-1"/>
        </w:rPr>
        <w:t> </w:t>
      </w:r>
      <w:r>
        <w:rPr>
          <w:color w:val="231F20"/>
        </w:rPr>
        <w:t>teratogenicity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study drugs.</w:t>
      </w:r>
      <w:r>
        <w:rPr>
          <w:color w:val="231F20"/>
          <w:spacing w:val="-1"/>
        </w:rPr>
        <w:t> </w:t>
      </w:r>
      <w:r>
        <w:rPr>
          <w:color w:val="231F20"/>
        </w:rPr>
        <w:t>There</w:t>
      </w:r>
      <w:r>
        <w:rPr>
          <w:color w:val="231F20"/>
          <w:spacing w:val="-1"/>
        </w:rPr>
        <w:t> </w:t>
      </w:r>
      <w:r>
        <w:rPr>
          <w:color w:val="231F20"/>
        </w:rPr>
        <w:t>was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no</w:t>
      </w:r>
    </w:p>
    <w:p>
      <w:pPr>
        <w:pStyle w:val="BodyText"/>
        <w:spacing w:line="249" w:lineRule="auto" w:before="95"/>
        <w:ind w:left="186" w:right="309"/>
        <w:jc w:val="both"/>
      </w:pPr>
      <w:r>
        <w:rPr/>
        <w:br w:type="column"/>
      </w:r>
      <w:r>
        <w:rPr>
          <w:color w:val="231F20"/>
        </w:rPr>
        <w:t>patient or public involvement. Sex was self-</w:t>
      </w:r>
      <w:r>
        <w:rPr>
          <w:color w:val="231F20"/>
        </w:rPr>
        <w:t>reported</w:t>
      </w:r>
      <w:r>
        <w:rPr>
          <w:color w:val="231F20"/>
          <w:spacing w:val="40"/>
        </w:rPr>
        <w:t> </w:t>
      </w:r>
      <w:r>
        <w:rPr>
          <w:color w:val="231F20"/>
        </w:rPr>
        <w:t>(male or female); race and ethnicity were not</w:t>
      </w:r>
      <w:r>
        <w:rPr>
          <w:color w:val="231F20"/>
          <w:spacing w:val="40"/>
        </w:rPr>
        <w:t> </w:t>
      </w:r>
      <w:r>
        <w:rPr>
          <w:color w:val="231F20"/>
        </w:rPr>
        <w:t>systematically collected. Written informed consent was</w:t>
      </w:r>
      <w:r>
        <w:rPr>
          <w:color w:val="231F20"/>
          <w:spacing w:val="40"/>
        </w:rPr>
        <w:t> </w:t>
      </w:r>
      <w:r>
        <w:rPr>
          <w:color w:val="231F20"/>
        </w:rPr>
        <w:t>obtained. The protocol was approved by local ethics</w:t>
      </w:r>
      <w:r>
        <w:rPr>
          <w:color w:val="231F20"/>
          <w:spacing w:val="40"/>
        </w:rPr>
        <w:t> </w:t>
      </w:r>
      <w:r>
        <w:rPr>
          <w:color w:val="231F20"/>
        </w:rPr>
        <w:t>committees and conducted in accordance with the</w:t>
      </w:r>
      <w:r>
        <w:rPr>
          <w:color w:val="231F20"/>
          <w:spacing w:val="40"/>
        </w:rPr>
        <w:t> </w:t>
      </w:r>
      <w:r>
        <w:rPr>
          <w:color w:val="231F20"/>
        </w:rPr>
        <w:t>Declaration of Helsinki and Good Clinical Practice</w:t>
      </w:r>
      <w:r>
        <w:rPr>
          <w:color w:val="231F20"/>
          <w:spacing w:val="40"/>
        </w:rPr>
        <w:t> </w:t>
      </w:r>
      <w:r>
        <w:rPr>
          <w:color w:val="231F20"/>
        </w:rPr>
        <w:t>Guidelines. Embedded translational research included</w:t>
      </w:r>
      <w:r>
        <w:rPr>
          <w:color w:val="231F20"/>
          <w:spacing w:val="40"/>
        </w:rPr>
        <w:t> </w:t>
      </w:r>
      <w:r>
        <w:rPr>
          <w:color w:val="231F20"/>
        </w:rPr>
        <w:t>tissue, serum, and DNA-based biomarker studies. This</w:t>
      </w:r>
      <w:r>
        <w:rPr>
          <w:color w:val="231F20"/>
          <w:spacing w:val="40"/>
        </w:rPr>
        <w:t> </w:t>
      </w:r>
      <w:r>
        <w:rPr>
          <w:color w:val="231F20"/>
        </w:rPr>
        <w:t>trial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registered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ClinicalTrials.gov</w:t>
      </w:r>
      <w:r>
        <w:rPr>
          <w:color w:val="231F20"/>
          <w:spacing w:val="-3"/>
        </w:rPr>
        <w:t> </w:t>
      </w:r>
      <w:r>
        <w:rPr>
          <w:color w:val="231F20"/>
        </w:rPr>
        <w:t>(NCT03517137),</w:t>
      </w:r>
      <w:r>
        <w:rPr>
          <w:color w:val="231F20"/>
          <w:spacing w:val="40"/>
        </w:rPr>
        <w:t> </w:t>
      </w:r>
      <w:r>
        <w:rPr>
          <w:color w:val="231F20"/>
        </w:rPr>
        <w:t>EudraCT (2017-000498-35), and the Clinical Trials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Information</w:t>
      </w:r>
      <w:r>
        <w:rPr>
          <w:color w:val="231F20"/>
        </w:rPr>
        <w:t> </w:t>
      </w:r>
      <w:r>
        <w:rPr>
          <w:color w:val="231F20"/>
          <w:spacing w:val="-6"/>
        </w:rPr>
        <w:t>System</w:t>
      </w:r>
      <w:r>
        <w:rPr>
          <w:color w:val="231F20"/>
        </w:rPr>
        <w:t> </w:t>
      </w:r>
      <w:r>
        <w:rPr>
          <w:color w:val="231F20"/>
          <w:spacing w:val="-6"/>
        </w:rPr>
        <w:t>(2023-508478-27).</w:t>
      </w:r>
      <w:r>
        <w:rPr>
          <w:color w:val="231F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</w:rPr>
        <w:t> </w:t>
      </w:r>
      <w:r>
        <w:rPr>
          <w:color w:val="231F20"/>
          <w:spacing w:val="-6"/>
        </w:rPr>
        <w:t>study</w:t>
      </w:r>
      <w:r>
        <w:rPr>
          <w:color w:val="231F20"/>
        </w:rPr>
        <w:t> </w:t>
      </w:r>
      <w:r>
        <w:rPr>
          <w:color w:val="231F20"/>
          <w:spacing w:val="-6"/>
        </w:rPr>
        <w:t>protocol</w:t>
      </w:r>
      <w:r>
        <w:rPr>
          <w:color w:val="231F20"/>
          <w:spacing w:val="40"/>
        </w:rPr>
        <w:t> </w:t>
      </w:r>
      <w:r>
        <w:rPr>
          <w:color w:val="231F20"/>
        </w:rPr>
        <w:t>is available at the end of the appendix. The trial is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completed.</w:t>
      </w:r>
    </w:p>
    <w:p>
      <w:pPr>
        <w:pStyle w:val="BodyText"/>
        <w:spacing w:before="6"/>
      </w:pPr>
    </w:p>
    <w:p>
      <w:pPr>
        <w:pStyle w:val="Heading2"/>
      </w:pPr>
      <w:r>
        <w:rPr>
          <w:color w:val="231F20"/>
          <w:spacing w:val="-2"/>
        </w:rPr>
        <w:t>Procedures</w:t>
      </w:r>
    </w:p>
    <w:p>
      <w:pPr>
        <w:pStyle w:val="BodyText"/>
        <w:spacing w:line="249" w:lineRule="auto"/>
        <w:ind w:left="186" w:right="309"/>
        <w:jc w:val="both"/>
      </w:pPr>
      <w:r>
        <w:rPr>
          <w:color w:val="231F20"/>
        </w:rPr>
        <w:t>A diagram of the study treatment is displayed in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appendix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(p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12).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All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patients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received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cycle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A-AVD</w:t>
      </w:r>
      <w:r>
        <w:rPr>
          <w:color w:val="231F20"/>
          <w:spacing w:val="40"/>
        </w:rPr>
        <w:t> </w:t>
      </w:r>
      <w:r>
        <w:rPr>
          <w:color w:val="231F20"/>
        </w:rPr>
        <w:t>(brentuximab vedotin, doxorubicin, vinblastine, and</w:t>
      </w:r>
      <w:r>
        <w:rPr>
          <w:color w:val="231F20"/>
          <w:spacing w:val="40"/>
        </w:rPr>
        <w:t> </w:t>
      </w:r>
      <w:r>
        <w:rPr>
          <w:color w:val="231F20"/>
        </w:rPr>
        <w:t>dacarbazine) followed by an [¹⁸F]FDG-PET–CT scan</w:t>
      </w:r>
      <w:r>
        <w:rPr>
          <w:color w:val="231F20"/>
          <w:spacing w:val="40"/>
        </w:rPr>
        <w:t> </w:t>
      </w:r>
      <w:r>
        <w:rPr>
          <w:color w:val="231F20"/>
        </w:rPr>
        <w:t>(PET1). [¹⁸F]FDG-PET results after one cycle of A-AVD</w:t>
      </w:r>
      <w:r>
        <w:rPr>
          <w:color w:val="231F20"/>
          <w:spacing w:val="40"/>
        </w:rPr>
        <w:t> </w:t>
      </w:r>
      <w:r>
        <w:rPr>
          <w:color w:val="231F20"/>
        </w:rPr>
        <w:t>were</w:t>
      </w:r>
      <w:r>
        <w:rPr>
          <w:color w:val="231F20"/>
          <w:spacing w:val="-2"/>
        </w:rPr>
        <w:t> </w:t>
      </w:r>
      <w:r>
        <w:rPr>
          <w:color w:val="231F20"/>
        </w:rPr>
        <w:t>scored</w:t>
      </w:r>
      <w:r>
        <w:rPr>
          <w:color w:val="231F20"/>
          <w:spacing w:val="-2"/>
        </w:rPr>
        <w:t> </w:t>
      </w:r>
      <w:r>
        <w:rPr>
          <w:color w:val="231F20"/>
        </w:rPr>
        <w:t>according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Deauville</w:t>
      </w:r>
      <w:r>
        <w:rPr>
          <w:color w:val="231F20"/>
          <w:spacing w:val="-2"/>
        </w:rPr>
        <w:t> </w:t>
      </w:r>
      <w:r>
        <w:rPr>
          <w:color w:val="231F20"/>
        </w:rPr>
        <w:t>score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defined</w:t>
      </w:r>
      <w:r>
        <w:rPr>
          <w:color w:val="231F20"/>
          <w:spacing w:val="40"/>
        </w:rPr>
        <w:t> </w:t>
      </w:r>
      <w:r>
        <w:rPr>
          <w:color w:val="231F20"/>
        </w:rPr>
        <w:t>by the 2014 Lugano imaging recommendations.</w:t>
      </w:r>
      <w:r>
        <w:rPr>
          <w:color w:val="231F20"/>
          <w:position w:val="6"/>
          <w:sz w:val="9"/>
        </w:rPr>
        <w:t>16</w:t>
      </w:r>
      <w:r>
        <w:rPr>
          <w:color w:val="231F20"/>
          <w:spacing w:val="23"/>
          <w:position w:val="6"/>
          <w:sz w:val="9"/>
        </w:rPr>
        <w:t> </w:t>
      </w:r>
      <w:r>
        <w:rPr>
          <w:color w:val="231F20"/>
        </w:rPr>
        <w:t>Scans</w:t>
      </w:r>
      <w:r>
        <w:rPr>
          <w:color w:val="231F20"/>
          <w:spacing w:val="40"/>
        </w:rPr>
        <w:t> </w:t>
      </w:r>
      <w:r>
        <w:rPr>
          <w:color w:val="231F20"/>
        </w:rPr>
        <w:t>were</w:t>
      </w:r>
      <w:r>
        <w:rPr>
          <w:color w:val="231F20"/>
          <w:spacing w:val="-3"/>
        </w:rPr>
        <w:t> </w:t>
      </w:r>
      <w:r>
        <w:rPr>
          <w:color w:val="231F20"/>
        </w:rPr>
        <w:t>uploaded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underwent</w:t>
      </w:r>
      <w:r>
        <w:rPr>
          <w:color w:val="231F20"/>
          <w:spacing w:val="-3"/>
        </w:rPr>
        <w:t> </w:t>
      </w:r>
      <w:r>
        <w:rPr>
          <w:color w:val="231F20"/>
        </w:rPr>
        <w:t>real-time</w:t>
      </w:r>
      <w:r>
        <w:rPr>
          <w:color w:val="231F20"/>
          <w:spacing w:val="-3"/>
        </w:rPr>
        <w:t> </w:t>
      </w:r>
      <w:r>
        <w:rPr>
          <w:color w:val="231F20"/>
        </w:rPr>
        <w:t>central</w:t>
      </w:r>
      <w:r>
        <w:rPr>
          <w:color w:val="231F20"/>
          <w:spacing w:val="-3"/>
        </w:rPr>
        <w:t> </w:t>
      </w:r>
      <w:r>
        <w:rPr>
          <w:color w:val="231F20"/>
        </w:rPr>
        <w:t>review</w:t>
      </w:r>
      <w:r>
        <w:rPr>
          <w:color w:val="231F20"/>
          <w:spacing w:val="40"/>
        </w:rPr>
        <w:t> </w:t>
      </w:r>
      <w:r>
        <w:rPr>
          <w:color w:val="231F20"/>
        </w:rPr>
        <w:t>by a panel of three expert nuclear medicine physicians</w:t>
      </w:r>
      <w:r>
        <w:rPr>
          <w:color w:val="231F20"/>
          <w:spacing w:val="40"/>
        </w:rPr>
        <w:t> </w:t>
      </w:r>
      <w:r>
        <w:rPr>
          <w:color w:val="231F20"/>
        </w:rPr>
        <w:t>(AA, AL, and WN), who reported the results to the</w:t>
      </w:r>
      <w:r>
        <w:rPr>
          <w:color w:val="231F20"/>
          <w:spacing w:val="40"/>
        </w:rPr>
        <w:t> </w:t>
      </w:r>
      <w:r>
        <w:rPr>
          <w:color w:val="231F20"/>
        </w:rPr>
        <w:t>treatment</w:t>
      </w:r>
      <w:r>
        <w:rPr>
          <w:color w:val="231F20"/>
          <w:spacing w:val="-2"/>
        </w:rPr>
        <w:t> </w:t>
      </w:r>
      <w:r>
        <w:rPr>
          <w:color w:val="231F20"/>
        </w:rPr>
        <w:t>physicians</w:t>
      </w:r>
      <w:r>
        <w:rPr>
          <w:color w:val="231F20"/>
          <w:spacing w:val="-2"/>
        </w:rPr>
        <w:t> </w:t>
      </w:r>
      <w:r>
        <w:rPr>
          <w:color w:val="231F20"/>
        </w:rPr>
        <w:t>within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72-h</w:t>
      </w:r>
      <w:r>
        <w:rPr>
          <w:color w:val="231F20"/>
          <w:spacing w:val="-2"/>
        </w:rPr>
        <w:t> </w:t>
      </w:r>
      <w:r>
        <w:rPr>
          <w:color w:val="231F20"/>
        </w:rPr>
        <w:t>window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time</w:t>
      </w:r>
      <w:r>
        <w:rPr>
          <w:color w:val="231F20"/>
          <w:spacing w:val="40"/>
        </w:rPr>
        <w:t> </w:t>
      </w:r>
      <w:r>
        <w:rPr>
          <w:color w:val="231F20"/>
        </w:rPr>
        <w:t>for the next treatment. This panel also provided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prospective, real-time feedback to the treating physicians.</w:t>
      </w:r>
      <w:r>
        <w:rPr>
          <w:color w:val="231F20"/>
          <w:spacing w:val="40"/>
        </w:rPr>
        <w:t> </w:t>
      </w:r>
      <w:r>
        <w:rPr>
          <w:color w:val="231F20"/>
        </w:rPr>
        <w:t>Based on this central review of PET1, patients either</w:t>
      </w:r>
      <w:r>
        <w:rPr>
          <w:color w:val="231F20"/>
          <w:spacing w:val="40"/>
        </w:rPr>
        <w:t> </w:t>
      </w:r>
      <w:r>
        <w:rPr>
          <w:color w:val="231F20"/>
        </w:rPr>
        <w:t>continued A-AVD for an additional five cycles (PET1-negative Deauville score 1–3), or switched to BrECADD</w:t>
      </w:r>
      <w:r>
        <w:rPr>
          <w:color w:val="231F20"/>
          <w:spacing w:val="40"/>
        </w:rPr>
        <w:t> </w:t>
      </w:r>
      <w:r>
        <w:rPr>
          <w:color w:val="231F20"/>
        </w:rPr>
        <w:t>(brentuximab vedotin, etoposide, cyclophosphamide,</w:t>
      </w:r>
      <w:r>
        <w:rPr>
          <w:color w:val="231F20"/>
          <w:spacing w:val="40"/>
        </w:rPr>
        <w:t> </w:t>
      </w:r>
      <w:r>
        <w:rPr>
          <w:color w:val="231F20"/>
        </w:rPr>
        <w:t>doxorubicin,</w:t>
      </w:r>
      <w:r>
        <w:rPr>
          <w:color w:val="231F20"/>
          <w:spacing w:val="40"/>
        </w:rPr>
        <w:t> </w:t>
      </w:r>
      <w:r>
        <w:rPr>
          <w:color w:val="231F20"/>
        </w:rPr>
        <w:t>dacarbazine,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dexamethasone)</w:t>
      </w:r>
      <w:r>
        <w:rPr>
          <w:color w:val="231F20"/>
          <w:spacing w:val="40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six cycles (PET1-positive Deauville score 4–5). A-AVD was</w:t>
      </w:r>
      <w:r>
        <w:rPr>
          <w:color w:val="231F20"/>
          <w:spacing w:val="40"/>
        </w:rPr>
        <w:t> </w:t>
      </w:r>
      <w:r>
        <w:rPr>
          <w:color w:val="231F20"/>
        </w:rPr>
        <w:t>administered intravenously on days 1 and 15 of each</w:t>
      </w:r>
      <w:r>
        <w:rPr>
          <w:color w:val="231F20"/>
          <w:spacing w:val="40"/>
        </w:rPr>
        <w:t> </w:t>
      </w:r>
      <w:r>
        <w:rPr>
          <w:color w:val="231F20"/>
        </w:rPr>
        <w:t>28-day cycle: brentuximab vedotin 1·2 mg/kg</w:t>
      </w:r>
      <w:r>
        <w:rPr>
          <w:color w:val="231F20"/>
          <w:spacing w:val="40"/>
        </w:rPr>
        <w:t> </w:t>
      </w:r>
      <w:r>
        <w:rPr>
          <w:color w:val="231F20"/>
        </w:rPr>
        <w:t>intravenously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on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days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1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and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15,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doxorubicin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25 mg/m² intravenously on days 1 and 15, vinblastine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6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mg/m²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intravenously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days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1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15,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dacarbazine</w:t>
      </w:r>
      <w:r>
        <w:rPr>
          <w:color w:val="231F20"/>
          <w:spacing w:val="40"/>
        </w:rPr>
        <w:t> </w:t>
      </w:r>
      <w:r>
        <w:rPr>
          <w:color w:val="231F20"/>
        </w:rPr>
        <w:t>375</w:t>
      </w:r>
      <w:r>
        <w:rPr>
          <w:color w:val="231F20"/>
          <w:spacing w:val="7"/>
        </w:rPr>
        <w:t> </w:t>
      </w:r>
      <w:r>
        <w:rPr>
          <w:color w:val="231F20"/>
        </w:rPr>
        <w:t>mg/m²</w:t>
      </w:r>
      <w:r>
        <w:rPr>
          <w:color w:val="231F20"/>
          <w:spacing w:val="7"/>
        </w:rPr>
        <w:t> </w:t>
      </w:r>
      <w:r>
        <w:rPr>
          <w:color w:val="231F20"/>
        </w:rPr>
        <w:t>intravenously</w:t>
      </w:r>
      <w:r>
        <w:rPr>
          <w:color w:val="231F20"/>
          <w:spacing w:val="8"/>
        </w:rPr>
        <w:t> </w:t>
      </w:r>
      <w:r>
        <w:rPr>
          <w:color w:val="231F20"/>
        </w:rPr>
        <w:t>on</w:t>
      </w:r>
      <w:r>
        <w:rPr>
          <w:color w:val="231F20"/>
          <w:spacing w:val="7"/>
        </w:rPr>
        <w:t> </w:t>
      </w:r>
      <w:r>
        <w:rPr>
          <w:color w:val="231F20"/>
        </w:rPr>
        <w:t>days</w:t>
      </w:r>
      <w:r>
        <w:rPr>
          <w:color w:val="231F20"/>
          <w:spacing w:val="7"/>
        </w:rPr>
        <w:t> </w:t>
      </w:r>
      <w:r>
        <w:rPr>
          <w:color w:val="231F20"/>
        </w:rPr>
        <w:t>1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15.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BrECADD</w:t>
      </w:r>
    </w:p>
    <w:p>
      <w:pPr>
        <w:pStyle w:val="BodyText"/>
        <w:spacing w:line="249" w:lineRule="auto" w:before="13"/>
        <w:ind w:left="186" w:right="309"/>
        <w:jc w:val="both"/>
      </w:pP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administered</w:t>
      </w:r>
      <w:r>
        <w:rPr>
          <w:color w:val="231F20"/>
          <w:spacing w:val="-4"/>
        </w:rPr>
        <w:t> </w:t>
      </w:r>
      <w:r>
        <w:rPr>
          <w:color w:val="231F20"/>
        </w:rPr>
        <w:t>intravenously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days</w:t>
      </w:r>
      <w:r>
        <w:rPr>
          <w:color w:val="231F20"/>
          <w:spacing w:val="-4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2,</w:t>
      </w:r>
      <w:r>
        <w:rPr>
          <w:color w:val="231F20"/>
          <w:spacing w:val="-4"/>
        </w:rPr>
        <w:t> </w:t>
      </w:r>
      <w:r>
        <w:rPr>
          <w:color w:val="231F20"/>
        </w:rPr>
        <w:t>3,</w:t>
      </w:r>
      <w:r>
        <w:rPr>
          <w:color w:val="231F20"/>
          <w:spacing w:val="-4"/>
        </w:rPr>
        <w:t> </w:t>
      </w:r>
      <w:r>
        <w:rPr>
          <w:color w:val="231F20"/>
        </w:rPr>
        <w:t>4,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5</w:t>
      </w:r>
      <w:r>
        <w:rPr>
          <w:color w:val="231F20"/>
          <w:spacing w:val="40"/>
        </w:rPr>
        <w:t> </w:t>
      </w:r>
      <w:r>
        <w:rPr>
          <w:color w:val="231F20"/>
        </w:rPr>
        <w:t>of each 21-day cycle: brentuximab vedotin 1·8 </w:t>
      </w:r>
      <w:r>
        <w:rPr>
          <w:color w:val="231F20"/>
        </w:rPr>
        <w:t>mg/kg</w:t>
      </w:r>
      <w:r>
        <w:rPr>
          <w:color w:val="231F20"/>
          <w:spacing w:val="40"/>
        </w:rPr>
        <w:t> </w:t>
      </w:r>
      <w:r>
        <w:rPr>
          <w:color w:val="231F20"/>
        </w:rPr>
        <w:t>intravenously on day 1, etoposide 150 mg/m²</w:t>
      </w:r>
      <w:r>
        <w:rPr>
          <w:color w:val="231F20"/>
          <w:spacing w:val="40"/>
        </w:rPr>
        <w:t> </w:t>
      </w:r>
      <w:r>
        <w:rPr>
          <w:color w:val="231F20"/>
        </w:rPr>
        <w:t>intravenously</w:t>
      </w:r>
      <w:r>
        <w:rPr>
          <w:color w:val="231F20"/>
          <w:spacing w:val="80"/>
        </w:rPr>
        <w:t> </w:t>
      </w:r>
      <w:r>
        <w:rPr>
          <w:color w:val="231F20"/>
        </w:rPr>
        <w:t>on</w:t>
      </w:r>
      <w:r>
        <w:rPr>
          <w:color w:val="231F20"/>
          <w:spacing w:val="80"/>
        </w:rPr>
        <w:t> </w:t>
      </w:r>
      <w:r>
        <w:rPr>
          <w:color w:val="231F20"/>
        </w:rPr>
        <w:t>days</w:t>
      </w:r>
      <w:r>
        <w:rPr>
          <w:color w:val="231F20"/>
          <w:spacing w:val="80"/>
        </w:rPr>
        <w:t> </w:t>
      </w:r>
      <w:r>
        <w:rPr>
          <w:color w:val="231F20"/>
        </w:rPr>
        <w:t>2–4,</w:t>
      </w:r>
      <w:r>
        <w:rPr>
          <w:color w:val="231F20"/>
          <w:spacing w:val="80"/>
        </w:rPr>
        <w:t> </w:t>
      </w:r>
      <w:r>
        <w:rPr>
          <w:color w:val="231F20"/>
        </w:rPr>
        <w:t>cyclophosphamide</w:t>
      </w:r>
      <w:r>
        <w:rPr>
          <w:color w:val="231F20"/>
          <w:spacing w:val="40"/>
        </w:rPr>
        <w:t> </w:t>
      </w:r>
      <w:r>
        <w:rPr>
          <w:color w:val="231F20"/>
        </w:rPr>
        <w:t>1250</w:t>
      </w:r>
      <w:r>
        <w:rPr>
          <w:color w:val="231F20"/>
          <w:spacing w:val="62"/>
          <w:w w:val="150"/>
        </w:rPr>
        <w:t> </w:t>
      </w:r>
      <w:r>
        <w:rPr>
          <w:color w:val="231F20"/>
        </w:rPr>
        <w:t>mg/m²</w:t>
      </w:r>
      <w:r>
        <w:rPr>
          <w:color w:val="231F20"/>
          <w:spacing w:val="62"/>
          <w:w w:val="150"/>
        </w:rPr>
        <w:t> </w:t>
      </w:r>
      <w:r>
        <w:rPr>
          <w:color w:val="231F20"/>
        </w:rPr>
        <w:t>intravenously</w:t>
      </w:r>
      <w:r>
        <w:rPr>
          <w:color w:val="231F20"/>
          <w:spacing w:val="63"/>
          <w:w w:val="150"/>
        </w:rPr>
        <w:t> </w:t>
      </w:r>
      <w:r>
        <w:rPr>
          <w:color w:val="231F20"/>
        </w:rPr>
        <w:t>on</w:t>
      </w:r>
      <w:r>
        <w:rPr>
          <w:color w:val="231F20"/>
          <w:spacing w:val="62"/>
          <w:w w:val="150"/>
        </w:rPr>
        <w:t> </w:t>
      </w:r>
      <w:r>
        <w:rPr>
          <w:color w:val="231F20"/>
        </w:rPr>
        <w:t>day</w:t>
      </w:r>
      <w:r>
        <w:rPr>
          <w:color w:val="231F20"/>
          <w:spacing w:val="62"/>
          <w:w w:val="150"/>
        </w:rPr>
        <w:t> </w:t>
      </w:r>
      <w:r>
        <w:rPr>
          <w:color w:val="231F20"/>
        </w:rPr>
        <w:t>2,</w:t>
      </w:r>
      <w:r>
        <w:rPr>
          <w:color w:val="231F20"/>
          <w:spacing w:val="63"/>
          <w:w w:val="150"/>
        </w:rPr>
        <w:t> </w:t>
      </w:r>
      <w:r>
        <w:rPr>
          <w:color w:val="231F20"/>
          <w:spacing w:val="-2"/>
        </w:rPr>
        <w:t>doxorubicin</w:t>
      </w:r>
    </w:p>
    <w:p>
      <w:pPr>
        <w:pStyle w:val="BodyText"/>
        <w:spacing w:line="249" w:lineRule="auto" w:before="2"/>
        <w:ind w:left="186" w:right="309"/>
        <w:jc w:val="both"/>
      </w:pPr>
      <w:r>
        <w:rPr>
          <w:color w:val="231F20"/>
        </w:rPr>
        <w:t>40</w:t>
      </w:r>
      <w:r>
        <w:rPr>
          <w:color w:val="231F20"/>
          <w:spacing w:val="80"/>
        </w:rPr>
        <w:t> </w:t>
      </w:r>
      <w:r>
        <w:rPr>
          <w:color w:val="231F20"/>
        </w:rPr>
        <w:t>mg/m²</w:t>
      </w:r>
      <w:r>
        <w:rPr>
          <w:color w:val="231F20"/>
          <w:spacing w:val="80"/>
        </w:rPr>
        <w:t> </w:t>
      </w:r>
      <w:r>
        <w:rPr>
          <w:color w:val="231F20"/>
        </w:rPr>
        <w:t>intravenously</w:t>
      </w:r>
      <w:r>
        <w:rPr>
          <w:color w:val="231F20"/>
          <w:spacing w:val="80"/>
        </w:rPr>
        <w:t> </w:t>
      </w:r>
      <w:r>
        <w:rPr>
          <w:color w:val="231F20"/>
        </w:rPr>
        <w:t>on</w:t>
      </w:r>
      <w:r>
        <w:rPr>
          <w:color w:val="231F20"/>
          <w:spacing w:val="80"/>
        </w:rPr>
        <w:t> </w:t>
      </w:r>
      <w:r>
        <w:rPr>
          <w:color w:val="231F20"/>
        </w:rPr>
        <w:t>day</w:t>
      </w:r>
      <w:r>
        <w:rPr>
          <w:color w:val="231F20"/>
          <w:spacing w:val="80"/>
        </w:rPr>
        <w:t> </w:t>
      </w:r>
      <w:r>
        <w:rPr>
          <w:color w:val="231F20"/>
        </w:rPr>
        <w:t>2,</w:t>
      </w:r>
      <w:r>
        <w:rPr>
          <w:color w:val="231F20"/>
          <w:spacing w:val="80"/>
        </w:rPr>
        <w:t> </w:t>
      </w:r>
      <w:r>
        <w:rPr>
          <w:color w:val="231F20"/>
        </w:rPr>
        <w:t>dacarbazine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250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mg/m²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intravenously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on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days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3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4,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dexamethasone</w:t>
      </w:r>
    </w:p>
    <w:p>
      <w:pPr>
        <w:pStyle w:val="BodyText"/>
        <w:spacing w:before="1"/>
        <w:ind w:left="186"/>
        <w:jc w:val="both"/>
      </w:pPr>
      <w:r>
        <w:rPr>
          <w:color w:val="231F20"/>
          <w:spacing w:val="-2"/>
        </w:rPr>
        <w:t>40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mg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orally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days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2–5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(appendix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5"/>
        </w:rPr>
        <w:t> 5).</w:t>
      </w:r>
    </w:p>
    <w:p>
      <w:pPr>
        <w:pStyle w:val="BodyText"/>
        <w:spacing w:line="249" w:lineRule="auto" w:before="9"/>
        <w:ind w:left="186" w:right="309" w:firstLine="141"/>
        <w:jc w:val="both"/>
      </w:pPr>
      <w:r>
        <w:rPr>
          <w:color w:val="231F20"/>
          <w:spacing w:val="-2"/>
        </w:rPr>
        <w:t>Consolidation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radiotherapy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(36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18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fractions)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40"/>
        </w:rPr>
        <w:t> </w:t>
      </w:r>
      <w:r>
        <w:rPr>
          <w:color w:val="231F20"/>
        </w:rPr>
        <w:t>administered to residual PET-positive lesions after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chemotherapy.</w:t>
      </w:r>
      <w:r>
        <w:rPr>
          <w:color w:val="231F20"/>
          <w:spacing w:val="-2"/>
          <w:position w:val="6"/>
          <w:sz w:val="9"/>
        </w:rPr>
        <w:t>17</w:t>
      </w:r>
      <w:r>
        <w:rPr>
          <w:color w:val="231F20"/>
          <w:spacing w:val="13"/>
          <w:position w:val="6"/>
          <w:sz w:val="9"/>
        </w:rPr>
        <w:t> </w:t>
      </w:r>
      <w:r>
        <w:rPr>
          <w:color w:val="231F20"/>
          <w:spacing w:val="-2"/>
        </w:rPr>
        <w:t>Before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radiotherapy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commenced,</w:t>
      </w:r>
      <w:r>
        <w:rPr>
          <w:color w:val="231F20"/>
          <w:spacing w:val="40"/>
        </w:rPr>
        <w:t> </w:t>
      </w:r>
      <w:r>
        <w:rPr>
          <w:color w:val="231F20"/>
        </w:rPr>
        <w:t>a panel of lymphoma radiotherapy experts (BMPA,</w:t>
      </w:r>
      <w:r>
        <w:rPr>
          <w:color w:val="231F20"/>
          <w:spacing w:val="40"/>
        </w:rPr>
        <w:t> </w:t>
      </w:r>
      <w:r>
        <w:rPr>
          <w:color w:val="231F20"/>
        </w:rPr>
        <w:t>RvdM, and PM) performed a prospective, real-time</w:t>
      </w:r>
      <w:r>
        <w:rPr>
          <w:color w:val="231F20"/>
          <w:spacing w:val="40"/>
        </w:rPr>
        <w:t> </w:t>
      </w:r>
      <w:r>
        <w:rPr>
          <w:color w:val="231F20"/>
        </w:rPr>
        <w:t>central review and provided feedback to the treating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physicians.</w:t>
      </w:r>
    </w:p>
    <w:p>
      <w:pPr>
        <w:pStyle w:val="BodyText"/>
        <w:spacing w:line="249" w:lineRule="auto" w:before="4"/>
        <w:ind w:left="186" w:right="309" w:firstLine="141"/>
        <w:jc w:val="both"/>
      </w:pPr>
      <w:r>
        <w:rPr>
          <w:color w:val="231F20"/>
        </w:rPr>
        <w:t>Serum was collected prospectively at </w:t>
      </w:r>
      <w:r>
        <w:rPr>
          <w:color w:val="231F20"/>
        </w:rPr>
        <w:t>multiple</w:t>
      </w:r>
      <w:r>
        <w:rPr>
          <w:color w:val="231F20"/>
          <w:spacing w:val="40"/>
        </w:rPr>
        <w:t> </w:t>
      </w:r>
      <w:r>
        <w:rPr>
          <w:color w:val="231F20"/>
        </w:rPr>
        <w:t>timepoints</w:t>
      </w:r>
      <w:r>
        <w:rPr>
          <w:color w:val="231F20"/>
          <w:spacing w:val="78"/>
        </w:rPr>
        <w:t> </w:t>
      </w:r>
      <w:r>
        <w:rPr>
          <w:color w:val="231F20"/>
        </w:rPr>
        <w:t>before,</w:t>
      </w:r>
      <w:r>
        <w:rPr>
          <w:color w:val="231F20"/>
          <w:spacing w:val="78"/>
        </w:rPr>
        <w:t> </w:t>
      </w:r>
      <w:r>
        <w:rPr>
          <w:color w:val="231F20"/>
        </w:rPr>
        <w:t>during,</w:t>
      </w:r>
      <w:r>
        <w:rPr>
          <w:color w:val="231F20"/>
          <w:spacing w:val="78"/>
        </w:rPr>
        <w:t> </w:t>
      </w:r>
      <w:r>
        <w:rPr>
          <w:color w:val="231F20"/>
        </w:rPr>
        <w:t>and</w:t>
      </w:r>
      <w:r>
        <w:rPr>
          <w:color w:val="231F20"/>
          <w:spacing w:val="78"/>
        </w:rPr>
        <w:t> </w:t>
      </w:r>
      <w:r>
        <w:rPr>
          <w:color w:val="231F20"/>
        </w:rPr>
        <w:t>after</w:t>
      </w:r>
      <w:r>
        <w:rPr>
          <w:color w:val="231F20"/>
          <w:spacing w:val="78"/>
        </w:rPr>
        <w:t> </w:t>
      </w:r>
      <w:r>
        <w:rPr>
          <w:color w:val="231F20"/>
        </w:rPr>
        <w:t>treatment</w:t>
      </w:r>
      <w:r>
        <w:rPr>
          <w:color w:val="231F20"/>
          <w:spacing w:val="78"/>
        </w:rPr>
        <w:t> </w:t>
      </w:r>
      <w:r>
        <w:rPr>
          <w:color w:val="231F20"/>
          <w:spacing w:val="-5"/>
        </w:rPr>
        <w:t>for</w:t>
      </w:r>
    </w:p>
    <w:p>
      <w:pPr>
        <w:pStyle w:val="BodyText"/>
        <w:spacing w:after="0" w:line="249" w:lineRule="auto"/>
        <w:jc w:val="both"/>
        <w:sectPr>
          <w:type w:val="continuous"/>
          <w:pgSz w:w="11910" w:h="15990"/>
          <w:pgMar w:header="0" w:footer="338" w:top="0" w:bottom="520" w:left="425" w:right="425"/>
          <w:cols w:num="3" w:equalWidth="0">
            <w:col w:w="1787" w:space="40"/>
            <w:col w:w="4412" w:space="39"/>
            <w:col w:w="4782"/>
          </w:cols>
        </w:sectPr>
      </w:pPr>
    </w:p>
    <w:p>
      <w:pPr>
        <w:pStyle w:val="BodyText"/>
        <w:spacing w:before="1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5990"/>
          <w:pgMar w:header="0" w:footer="338" w:top="2060" w:bottom="520" w:left="425" w:right="425"/>
        </w:sectPr>
      </w:pPr>
    </w:p>
    <w:p>
      <w:pPr>
        <w:pStyle w:val="BodyText"/>
        <w:spacing w:line="249" w:lineRule="auto" w:before="95"/>
        <w:ind w:left="312"/>
        <w:jc w:val="both"/>
        <w:rPr>
          <w:position w:val="6"/>
          <w:sz w:val="9"/>
        </w:rPr>
      </w:pPr>
      <w:r>
        <w:rPr>
          <w:color w:val="231F20"/>
        </w:rPr>
        <w:t>analysis of serum thymus and activation </w:t>
      </w:r>
      <w:r>
        <w:rPr>
          <w:color w:val="231F20"/>
        </w:rPr>
        <w:t>regulated</w:t>
      </w:r>
      <w:r>
        <w:rPr>
          <w:color w:val="231F20"/>
          <w:spacing w:val="40"/>
        </w:rPr>
        <w:t> </w:t>
      </w:r>
      <w:r>
        <w:rPr>
          <w:color w:val="231F20"/>
        </w:rPr>
        <w:t>chemokine</w:t>
      </w:r>
      <w:r>
        <w:rPr>
          <w:color w:val="231F20"/>
          <w:spacing w:val="-8"/>
        </w:rPr>
        <w:t> </w:t>
      </w:r>
      <w:r>
        <w:rPr>
          <w:color w:val="231F20"/>
        </w:rPr>
        <w:t>(sTARC,</w:t>
      </w:r>
      <w:r>
        <w:rPr>
          <w:color w:val="231F20"/>
          <w:spacing w:val="-8"/>
        </w:rPr>
        <w:t> </w:t>
      </w:r>
      <w:r>
        <w:rPr>
          <w:color w:val="231F20"/>
        </w:rPr>
        <w:t>C-C</w:t>
      </w:r>
      <w:r>
        <w:rPr>
          <w:color w:val="231F20"/>
          <w:spacing w:val="-8"/>
        </w:rPr>
        <w:t> </w:t>
      </w:r>
      <w:r>
        <w:rPr>
          <w:color w:val="231F20"/>
        </w:rPr>
        <w:t>motif</w:t>
      </w:r>
      <w:r>
        <w:rPr>
          <w:color w:val="231F20"/>
          <w:spacing w:val="-8"/>
        </w:rPr>
        <w:t> </w:t>
      </w:r>
      <w:r>
        <w:rPr>
          <w:color w:val="231F20"/>
        </w:rPr>
        <w:t>chemokine</w:t>
      </w:r>
      <w:r>
        <w:rPr>
          <w:color w:val="231F20"/>
          <w:spacing w:val="-8"/>
        </w:rPr>
        <w:t> </w:t>
      </w:r>
      <w:r>
        <w:rPr>
          <w:color w:val="231F20"/>
        </w:rPr>
        <w:t>17),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has</w:t>
      </w:r>
      <w:r>
        <w:rPr>
          <w:color w:val="231F20"/>
          <w:spacing w:val="40"/>
        </w:rPr>
        <w:t> </w:t>
      </w:r>
      <w:r>
        <w:rPr>
          <w:color w:val="231F20"/>
        </w:rPr>
        <w:t>shown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correlate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treatment</w:t>
      </w:r>
      <w:r>
        <w:rPr>
          <w:color w:val="231F20"/>
          <w:spacing w:val="-8"/>
        </w:rPr>
        <w:t> </w:t>
      </w:r>
      <w:r>
        <w:rPr>
          <w:color w:val="231F20"/>
        </w:rPr>
        <w:t>response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previous</w:t>
      </w:r>
      <w:r>
        <w:rPr>
          <w:color w:val="231F20"/>
          <w:spacing w:val="40"/>
        </w:rPr>
        <w:t> </w:t>
      </w:r>
      <w:r>
        <w:rPr>
          <w:color w:val="231F20"/>
        </w:rPr>
        <w:t>studies.</w:t>
      </w:r>
      <w:r>
        <w:rPr>
          <w:color w:val="231F20"/>
          <w:position w:val="6"/>
          <w:sz w:val="9"/>
        </w:rPr>
        <w:t>18</w:t>
      </w:r>
      <w:r>
        <w:rPr>
          <w:color w:val="231F20"/>
          <w:spacing w:val="38"/>
          <w:position w:val="6"/>
          <w:sz w:val="9"/>
        </w:rPr>
        <w:t> </w:t>
      </w:r>
      <w:r>
        <w:rPr>
          <w:color w:val="231F20"/>
        </w:rPr>
        <w:t>As part of the translational research project,</w:t>
      </w:r>
      <w:r>
        <w:rPr>
          <w:color w:val="231F20"/>
          <w:spacing w:val="40"/>
        </w:rPr>
        <w:t> </w:t>
      </w:r>
      <w:r>
        <w:rPr>
          <w:color w:val="231F20"/>
        </w:rPr>
        <w:t>tissue was collected once at baseline from diagnostic</w:t>
      </w:r>
      <w:r>
        <w:rPr>
          <w:color w:val="231F20"/>
          <w:spacing w:val="40"/>
        </w:rPr>
        <w:t> </w:t>
      </w:r>
      <w:r>
        <w:rPr>
          <w:color w:val="231F20"/>
        </w:rPr>
        <w:t>biopsy, and serum was collected at multiple predefined</w:t>
      </w:r>
      <w:r>
        <w:rPr>
          <w:color w:val="231F20"/>
          <w:spacing w:val="40"/>
        </w:rPr>
        <w:t> </w:t>
      </w:r>
      <w:r>
        <w:rPr>
          <w:color w:val="231F20"/>
        </w:rPr>
        <w:t>timepoints. In short, serum was collected at baseline,</w:t>
      </w:r>
      <w:r>
        <w:rPr>
          <w:color w:val="231F20"/>
          <w:spacing w:val="40"/>
        </w:rPr>
        <w:t> </w:t>
      </w:r>
      <w:r>
        <w:rPr>
          <w:color w:val="231F20"/>
        </w:rPr>
        <w:t>after one cycle, after four cycles, at the end of</w:t>
      </w:r>
      <w:r>
        <w:rPr>
          <w:color w:val="231F20"/>
          <w:spacing w:val="40"/>
        </w:rPr>
        <w:t> </w:t>
      </w:r>
      <w:r>
        <w:rPr>
          <w:color w:val="231F20"/>
        </w:rPr>
        <w:t>chemotherapy, and at 3, 6, 9, 12, 15, and 24 months of</w:t>
      </w:r>
      <w:r>
        <w:rPr>
          <w:color w:val="231F20"/>
          <w:spacing w:val="40"/>
        </w:rPr>
        <w:t> </w:t>
      </w:r>
      <w:r>
        <w:rPr>
          <w:color w:val="231F20"/>
        </w:rPr>
        <w:t>follow-up. sTARC quantification was performed in a</w:t>
      </w:r>
      <w:r>
        <w:rPr>
          <w:color w:val="231F20"/>
          <w:spacing w:val="40"/>
        </w:rPr>
        <w:t> </w:t>
      </w:r>
      <w:r>
        <w:rPr>
          <w:color w:val="231F20"/>
        </w:rPr>
        <w:t>blinded fashion using a commercially available</w:t>
      </w:r>
      <w:r>
        <w:rPr>
          <w:color w:val="231F20"/>
          <w:spacing w:val="40"/>
        </w:rPr>
        <w:t> </w:t>
      </w:r>
      <w:r>
        <w:rPr>
          <w:color w:val="231F20"/>
        </w:rPr>
        <w:t>standardised ELISA kit for human TARC/CCL17 (R&amp;D</w:t>
      </w:r>
      <w:r>
        <w:rPr>
          <w:color w:val="231F20"/>
          <w:spacing w:val="40"/>
        </w:rPr>
        <w:t> </w:t>
      </w:r>
      <w:r>
        <w:rPr>
          <w:color w:val="231F20"/>
        </w:rPr>
        <w:t>Systems, Minneapolis, MN, USA). Absolute sTARC</w:t>
      </w:r>
      <w:r>
        <w:rPr>
          <w:color w:val="231F20"/>
          <w:spacing w:val="40"/>
        </w:rPr>
        <w:t> </w:t>
      </w:r>
      <w:r>
        <w:rPr>
          <w:color w:val="231F20"/>
        </w:rPr>
        <w:t>concentrations above 1000 pg/mL were predefined as</w:t>
      </w:r>
      <w:r>
        <w:rPr>
          <w:color w:val="231F20"/>
          <w:spacing w:val="40"/>
        </w:rPr>
        <w:t> </w:t>
      </w:r>
      <w:r>
        <w:rPr>
          <w:color w:val="231F20"/>
        </w:rPr>
        <w:t>positive consistent with previous literature.</w:t>
      </w:r>
      <w:r>
        <w:rPr>
          <w:color w:val="231F20"/>
          <w:position w:val="6"/>
          <w:sz w:val="9"/>
        </w:rPr>
        <w:t>18</w:t>
      </w:r>
    </w:p>
    <w:p>
      <w:pPr>
        <w:pStyle w:val="BodyText"/>
        <w:spacing w:line="249" w:lineRule="auto" w:before="8"/>
        <w:ind w:left="312" w:firstLine="141"/>
        <w:jc w:val="both"/>
      </w:pPr>
      <w:r>
        <w:rPr>
          <w:color w:val="231F20"/>
        </w:rPr>
        <w:t>Patients were removed from the study in cases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withdrawal of consent, progression, unacceptable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toxicity,</w:t>
      </w:r>
      <w:r>
        <w:rPr>
          <w:color w:val="231F20"/>
          <w:spacing w:val="-2"/>
        </w:rPr>
        <w:t> or</w:t>
      </w:r>
      <w:r>
        <w:rPr>
          <w:color w:val="231F20"/>
          <w:spacing w:val="-2"/>
        </w:rPr>
        <w:t> investigator</w:t>
      </w:r>
      <w:r>
        <w:rPr>
          <w:color w:val="231F20"/>
          <w:spacing w:val="-2"/>
        </w:rPr>
        <w:t> decision.</w:t>
      </w:r>
      <w:r>
        <w:rPr>
          <w:color w:val="231F20"/>
          <w:spacing w:val="-2"/>
        </w:rPr>
        <w:t> Protocol-specified</w:t>
      </w:r>
      <w:r>
        <w:rPr>
          <w:color w:val="231F20"/>
          <w:spacing w:val="-2"/>
        </w:rPr>
        <w:t> dose</w:t>
      </w:r>
      <w:r>
        <w:rPr>
          <w:color w:val="231F20"/>
          <w:spacing w:val="40"/>
        </w:rPr>
        <w:t> </w:t>
      </w:r>
      <w:r>
        <w:rPr>
          <w:color w:val="231F20"/>
        </w:rPr>
        <w:t>reductions and interruptions were allowed for toxicity.</w:t>
      </w:r>
      <w:r>
        <w:rPr>
          <w:color w:val="231F20"/>
          <w:spacing w:val="40"/>
        </w:rPr>
        <w:t> </w:t>
      </w:r>
      <w:r>
        <w:rPr>
          <w:color w:val="231F20"/>
        </w:rPr>
        <w:t>[¹⁸F]FDG-PET–CT</w:t>
      </w:r>
      <w:r>
        <w:rPr>
          <w:color w:val="231F20"/>
          <w:spacing w:val="40"/>
        </w:rPr>
        <w:t> </w:t>
      </w:r>
      <w:r>
        <w:rPr>
          <w:color w:val="231F20"/>
        </w:rPr>
        <w:t>was</w:t>
      </w:r>
      <w:r>
        <w:rPr>
          <w:color w:val="231F20"/>
          <w:spacing w:val="40"/>
        </w:rPr>
        <w:t> </w:t>
      </w:r>
      <w:r>
        <w:rPr>
          <w:color w:val="231F20"/>
        </w:rPr>
        <w:t>performed</w:t>
      </w:r>
      <w:r>
        <w:rPr>
          <w:color w:val="231F20"/>
          <w:spacing w:val="40"/>
        </w:rPr>
        <w:t> </w:t>
      </w:r>
      <w:r>
        <w:rPr>
          <w:color w:val="231F20"/>
        </w:rPr>
        <w:t>at</w:t>
      </w:r>
      <w:r>
        <w:rPr>
          <w:color w:val="231F20"/>
          <w:spacing w:val="40"/>
        </w:rPr>
        <w:t> </w:t>
      </w:r>
      <w:r>
        <w:rPr>
          <w:color w:val="231F20"/>
        </w:rPr>
        <w:t>baseline,</w:t>
      </w:r>
      <w:r>
        <w:rPr>
          <w:color w:val="231F20"/>
          <w:spacing w:val="40"/>
        </w:rPr>
        <w:t> </w:t>
      </w:r>
      <w:r>
        <w:rPr>
          <w:color w:val="231F20"/>
        </w:rPr>
        <w:t>after</w:t>
      </w:r>
      <w:r>
        <w:rPr>
          <w:color w:val="231F20"/>
          <w:spacing w:val="40"/>
        </w:rPr>
        <w:t> </w:t>
      </w:r>
      <w:r>
        <w:rPr>
          <w:color w:val="231F20"/>
        </w:rPr>
        <w:t>one cycle, and at end of treatment. Haematology and</w:t>
      </w:r>
      <w:r>
        <w:rPr>
          <w:color w:val="231F20"/>
          <w:spacing w:val="40"/>
        </w:rPr>
        <w:t> </w:t>
      </w:r>
      <w:r>
        <w:rPr>
          <w:color w:val="231F20"/>
        </w:rPr>
        <w:t>biochemistry</w:t>
      </w:r>
      <w:r>
        <w:rPr>
          <w:color w:val="231F20"/>
          <w:spacing w:val="-6"/>
        </w:rPr>
        <w:t> </w:t>
      </w:r>
      <w:r>
        <w:rPr>
          <w:color w:val="231F20"/>
        </w:rPr>
        <w:t>were</w:t>
      </w:r>
      <w:r>
        <w:rPr>
          <w:color w:val="231F20"/>
          <w:spacing w:val="-6"/>
        </w:rPr>
        <w:t> </w:t>
      </w:r>
      <w:r>
        <w:rPr>
          <w:color w:val="231F20"/>
        </w:rPr>
        <w:t>assessed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baseline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before</w:t>
      </w:r>
      <w:r>
        <w:rPr>
          <w:color w:val="231F20"/>
          <w:spacing w:val="-6"/>
        </w:rPr>
        <w:t> </w:t>
      </w:r>
      <w:r>
        <w:rPr>
          <w:color w:val="231F20"/>
        </w:rPr>
        <w:t>each</w:t>
      </w:r>
      <w:r>
        <w:rPr>
          <w:color w:val="231F20"/>
          <w:spacing w:val="40"/>
        </w:rPr>
        <w:t> </w:t>
      </w:r>
      <w:r>
        <w:rPr>
          <w:color w:val="231F20"/>
        </w:rPr>
        <w:t>cycle.</w:t>
      </w:r>
      <w:r>
        <w:rPr>
          <w:color w:val="231F20"/>
          <w:spacing w:val="-8"/>
        </w:rPr>
        <w:t> </w:t>
      </w:r>
      <w:r>
        <w:rPr>
          <w:color w:val="231F20"/>
        </w:rPr>
        <w:t>Adverse</w:t>
      </w:r>
      <w:r>
        <w:rPr>
          <w:color w:val="231F20"/>
          <w:spacing w:val="-8"/>
        </w:rPr>
        <w:t> </w:t>
      </w:r>
      <w:r>
        <w:rPr>
          <w:color w:val="231F20"/>
        </w:rPr>
        <w:t>events</w:t>
      </w:r>
      <w:r>
        <w:rPr>
          <w:color w:val="231F20"/>
          <w:spacing w:val="-8"/>
        </w:rPr>
        <w:t> </w:t>
      </w:r>
      <w:r>
        <w:rPr>
          <w:color w:val="231F20"/>
        </w:rPr>
        <w:t>were</w:t>
      </w:r>
      <w:r>
        <w:rPr>
          <w:color w:val="231F20"/>
          <w:spacing w:val="-8"/>
        </w:rPr>
        <w:t> </w:t>
      </w:r>
      <w:r>
        <w:rPr>
          <w:color w:val="231F20"/>
        </w:rPr>
        <w:t>monitored</w:t>
      </w:r>
      <w:r>
        <w:rPr>
          <w:color w:val="231F20"/>
          <w:spacing w:val="-8"/>
        </w:rPr>
        <w:t> </w:t>
      </w:r>
      <w:r>
        <w:rPr>
          <w:color w:val="231F20"/>
        </w:rPr>
        <w:t>continuously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recorded each cycle. Harms were defined as adverse</w:t>
      </w:r>
      <w:r>
        <w:rPr>
          <w:color w:val="231F20"/>
          <w:spacing w:val="40"/>
        </w:rPr>
        <w:t> </w:t>
      </w:r>
      <w:r>
        <w:rPr>
          <w:color w:val="231F20"/>
        </w:rPr>
        <w:t>events of all grades (Common Terminology Criteria for</w:t>
      </w:r>
      <w:r>
        <w:rPr>
          <w:color w:val="231F20"/>
          <w:spacing w:val="40"/>
        </w:rPr>
        <w:t> </w:t>
      </w:r>
      <w:r>
        <w:rPr>
          <w:color w:val="231F20"/>
        </w:rPr>
        <w:t>Adverse Events [CTCAE] version 5.0). All drugs were</w:t>
      </w:r>
      <w:r>
        <w:rPr>
          <w:color w:val="231F20"/>
          <w:spacing w:val="40"/>
        </w:rPr>
        <w:t> </w:t>
      </w:r>
      <w:r>
        <w:rPr>
          <w:color w:val="231F20"/>
        </w:rPr>
        <w:t>given at protocol-specified intravenous doses and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schedules.</w:t>
      </w:r>
    </w:p>
    <w:p>
      <w:pPr>
        <w:pStyle w:val="BodyText"/>
        <w:spacing w:before="6"/>
      </w:pPr>
    </w:p>
    <w:p>
      <w:pPr>
        <w:pStyle w:val="Heading2"/>
        <w:ind w:left="312"/>
      </w:pPr>
      <w:r>
        <w:rPr>
          <w:color w:val="231F20"/>
          <w:spacing w:val="-2"/>
        </w:rPr>
        <w:t>Outcomes</w:t>
      </w:r>
    </w:p>
    <w:p>
      <w:pPr>
        <w:pStyle w:val="BodyText"/>
        <w:spacing w:line="249" w:lineRule="auto"/>
        <w:ind w:left="312"/>
        <w:jc w:val="both"/>
      </w:pP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primary</w:t>
      </w:r>
      <w:r>
        <w:rPr>
          <w:color w:val="231F20"/>
          <w:spacing w:val="-10"/>
        </w:rPr>
        <w:t> </w:t>
      </w:r>
      <w:r>
        <w:rPr>
          <w:color w:val="231F20"/>
        </w:rPr>
        <w:t>endpoint</w:t>
      </w:r>
      <w:r>
        <w:rPr>
          <w:color w:val="231F20"/>
          <w:spacing w:val="-10"/>
        </w:rPr>
        <w:t> </w:t>
      </w:r>
      <w:r>
        <w:rPr>
          <w:color w:val="231F20"/>
        </w:rPr>
        <w:t>was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mPFS</w:t>
      </w:r>
      <w:r>
        <w:rPr>
          <w:color w:val="231F20"/>
          <w:spacing w:val="-10"/>
        </w:rPr>
        <w:t> </w:t>
      </w:r>
      <w:r>
        <w:rPr>
          <w:color w:val="231F20"/>
        </w:rPr>
        <w:t>rate</w:t>
      </w:r>
      <w:r>
        <w:rPr>
          <w:color w:val="231F20"/>
          <w:spacing w:val="-10"/>
        </w:rPr>
        <w:t> </w:t>
      </w:r>
      <w:r>
        <w:rPr>
          <w:color w:val="231F20"/>
        </w:rPr>
        <w:t>at</w:t>
      </w:r>
      <w:r>
        <w:rPr>
          <w:color w:val="231F20"/>
          <w:spacing w:val="-10"/>
        </w:rPr>
        <w:t> </w:t>
      </w:r>
      <w:r>
        <w:rPr>
          <w:color w:val="231F20"/>
        </w:rPr>
        <w:t>2</w:t>
      </w:r>
      <w:r>
        <w:rPr>
          <w:color w:val="231F20"/>
          <w:spacing w:val="-10"/>
        </w:rPr>
        <w:t> </w:t>
      </w:r>
      <w:r>
        <w:rPr>
          <w:color w:val="231F20"/>
        </w:rPr>
        <w:t>years</w:t>
      </w:r>
      <w:r>
        <w:rPr>
          <w:color w:val="231F20"/>
          <w:spacing w:val="-10"/>
        </w:rPr>
        <w:t> </w:t>
      </w:r>
      <w:r>
        <w:rPr>
          <w:color w:val="231F20"/>
        </w:rPr>
        <w:t>after</w:t>
      </w:r>
      <w:r>
        <w:rPr>
          <w:color w:val="231F20"/>
          <w:spacing w:val="40"/>
        </w:rPr>
        <w:t> </w:t>
      </w:r>
      <w:r>
        <w:rPr>
          <w:color w:val="231F20"/>
        </w:rPr>
        <w:t>the beginning of treatment. mPFS was defined as the</w:t>
      </w:r>
      <w:r>
        <w:rPr>
          <w:color w:val="231F20"/>
          <w:spacing w:val="40"/>
        </w:rPr>
        <w:t> </w:t>
      </w:r>
      <w:r>
        <w:rPr>
          <w:color w:val="231F20"/>
        </w:rPr>
        <w:t>time interval between treatment start and the first</w:t>
      </w:r>
      <w:r>
        <w:rPr>
          <w:color w:val="231F20"/>
          <w:spacing w:val="40"/>
        </w:rPr>
        <w:t> </w:t>
      </w:r>
      <w:r>
        <w:rPr>
          <w:color w:val="231F20"/>
        </w:rPr>
        <w:t>occurrence of: (1) progressive disease; (2) initiation of</w:t>
      </w:r>
      <w:r>
        <w:rPr>
          <w:color w:val="231F20"/>
          <w:spacing w:val="40"/>
        </w:rPr>
        <w:t> </w:t>
      </w:r>
      <w:r>
        <w:rPr>
          <w:color w:val="231F20"/>
        </w:rPr>
        <w:t>new systemic treatment for classic Hodgkin lymphoma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patients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[¹⁸F]FDG-PET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positive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end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protocol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treatment;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(3)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death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due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cause.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Patients</w:t>
      </w:r>
      <w:r>
        <w:rPr>
          <w:color w:val="231F20"/>
          <w:spacing w:val="40"/>
        </w:rPr>
        <w:t> </w:t>
      </w:r>
      <w:r>
        <w:rPr>
          <w:color w:val="231F20"/>
        </w:rPr>
        <w:t>without</w:t>
      </w:r>
      <w:r>
        <w:rPr>
          <w:color w:val="231F20"/>
          <w:spacing w:val="-10"/>
        </w:rPr>
        <w:t> </w:t>
      </w:r>
      <w:r>
        <w:rPr>
          <w:color w:val="231F20"/>
        </w:rPr>
        <w:t>any</w:t>
      </w:r>
      <w:r>
        <w:rPr>
          <w:color w:val="231F20"/>
          <w:spacing w:val="-10"/>
        </w:rPr>
        <w:t> </w:t>
      </w:r>
      <w:r>
        <w:rPr>
          <w:color w:val="231F20"/>
        </w:rPr>
        <w:t>such</w:t>
      </w:r>
      <w:r>
        <w:rPr>
          <w:color w:val="231F20"/>
          <w:spacing w:val="-10"/>
        </w:rPr>
        <w:t> </w:t>
      </w:r>
      <w:r>
        <w:rPr>
          <w:color w:val="231F20"/>
        </w:rPr>
        <w:t>events</w:t>
      </w:r>
      <w:r>
        <w:rPr>
          <w:color w:val="231F20"/>
          <w:spacing w:val="-10"/>
        </w:rPr>
        <w:t> </w:t>
      </w:r>
      <w:r>
        <w:rPr>
          <w:color w:val="231F20"/>
        </w:rPr>
        <w:t>were</w:t>
      </w:r>
      <w:r>
        <w:rPr>
          <w:color w:val="231F20"/>
          <w:spacing w:val="-10"/>
        </w:rPr>
        <w:t> </w:t>
      </w:r>
      <w:r>
        <w:rPr>
          <w:color w:val="231F20"/>
        </w:rPr>
        <w:t>censored</w:t>
      </w:r>
      <w:r>
        <w:rPr>
          <w:color w:val="231F20"/>
          <w:spacing w:val="-10"/>
        </w:rPr>
        <w:t> </w:t>
      </w:r>
      <w:r>
        <w:rPr>
          <w:color w:val="231F20"/>
        </w:rPr>
        <w:t>at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date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last response assessment. A treatment change required</w:t>
      </w:r>
      <w:r>
        <w:rPr>
          <w:color w:val="231F20"/>
          <w:spacing w:val="40"/>
        </w:rPr>
        <w:t> </w:t>
      </w:r>
      <w:r>
        <w:rPr>
          <w:color w:val="231F20"/>
        </w:rPr>
        <w:t>by protocol was not counted as an event.</w:t>
      </w:r>
    </w:p>
    <w:p>
      <w:pPr>
        <w:pStyle w:val="BodyText"/>
        <w:spacing w:line="249" w:lineRule="auto" w:before="4"/>
        <w:ind w:left="312" w:firstLine="141"/>
        <w:jc w:val="both"/>
      </w:pPr>
      <w:r>
        <w:rPr>
          <w:color w:val="231F20"/>
        </w:rPr>
        <w:t>Secondary endpoints were: [¹⁸F]FDG-PET-</w:t>
      </w:r>
      <w:r>
        <w:rPr>
          <w:color w:val="231F20"/>
        </w:rPr>
        <w:t>assessed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response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after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cycle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A-AVD;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response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according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Lugano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Criteria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protocol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treatment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(ie,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after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chemotherapy</w:t>
      </w:r>
      <w:r>
        <w:rPr>
          <w:color w:val="231F20"/>
          <w:spacing w:val="-2"/>
        </w:rPr>
        <w:t> and</w:t>
      </w:r>
      <w:r>
        <w:rPr>
          <w:color w:val="231F20"/>
          <w:spacing w:val="-2"/>
        </w:rPr>
        <w:t> after</w:t>
      </w:r>
      <w:r>
        <w:rPr>
          <w:color w:val="231F20"/>
          <w:spacing w:val="-2"/>
        </w:rPr>
        <w:t> radiotherapy,</w:t>
      </w:r>
      <w:r>
        <w:rPr>
          <w:color w:val="231F20"/>
          <w:spacing w:val="-2"/>
        </w:rPr>
        <w:t> if</w:t>
      </w:r>
      <w:r>
        <w:rPr>
          <w:color w:val="231F20"/>
          <w:spacing w:val="-2"/>
        </w:rPr>
        <w:t> administered),</w:t>
      </w:r>
      <w:r>
        <w:rPr>
          <w:color w:val="231F20"/>
          <w:spacing w:val="-2"/>
          <w:position w:val="6"/>
          <w:sz w:val="9"/>
        </w:rPr>
        <w:t>19</w:t>
      </w:r>
      <w:r>
        <w:rPr>
          <w:color w:val="231F20"/>
          <w:spacing w:val="40"/>
          <w:position w:val="6"/>
          <w:sz w:val="9"/>
        </w:rPr>
        <w:t> </w:t>
      </w:r>
      <w:r>
        <w:rPr>
          <w:color w:val="231F20"/>
        </w:rPr>
        <w:t>as defined by [¹⁸F]FDG-PET–CT; response according to</w:t>
      </w:r>
      <w:r>
        <w:rPr>
          <w:color w:val="231F20"/>
          <w:spacing w:val="40"/>
        </w:rPr>
        <w:t> </w:t>
      </w:r>
      <w:r>
        <w:rPr>
          <w:color w:val="231F20"/>
        </w:rPr>
        <w:t>Response Evaluation Criteria in Lymphoma (RECIL)</w:t>
      </w:r>
      <w:r>
        <w:rPr>
          <w:color w:val="231F20"/>
          <w:spacing w:val="40"/>
        </w:rPr>
        <w:t> </w:t>
      </w:r>
      <w:r>
        <w:rPr>
          <w:color w:val="231F20"/>
        </w:rPr>
        <w:t>2017;</w:t>
      </w:r>
      <w:r>
        <w:rPr>
          <w:color w:val="231F20"/>
          <w:position w:val="6"/>
          <w:sz w:val="9"/>
        </w:rPr>
        <w:t>20</w:t>
      </w:r>
      <w:r>
        <w:rPr>
          <w:color w:val="231F20"/>
          <w:spacing w:val="14"/>
          <w:position w:val="6"/>
          <w:sz w:val="9"/>
        </w:rPr>
        <w:t> </w:t>
      </w:r>
      <w:r>
        <w:rPr>
          <w:color w:val="231F20"/>
        </w:rPr>
        <w:t>PFS</w:t>
      </w:r>
      <w:r>
        <w:rPr>
          <w:color w:val="231F20"/>
          <w:spacing w:val="-5"/>
        </w:rPr>
        <w:t> </w:t>
      </w:r>
      <w:r>
        <w:rPr>
          <w:color w:val="231F20"/>
        </w:rPr>
        <w:t>(measured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start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treatment</w:t>
      </w:r>
      <w:r>
        <w:rPr>
          <w:color w:val="231F20"/>
          <w:spacing w:val="-5"/>
        </w:rPr>
        <w:t> </w:t>
      </w:r>
      <w:r>
        <w:rPr>
          <w:color w:val="231F20"/>
        </w:rPr>
        <w:t>up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first date of progressive disease, relapse, or death from</w:t>
      </w:r>
      <w:r>
        <w:rPr>
          <w:color w:val="231F20"/>
          <w:spacing w:val="40"/>
        </w:rPr>
        <w:t> </w:t>
      </w:r>
      <w:r>
        <w:rPr>
          <w:color w:val="231F20"/>
        </w:rPr>
        <w:t>any cause); overall survival (measured from start of</w:t>
      </w:r>
      <w:r>
        <w:rPr>
          <w:color w:val="231F20"/>
          <w:spacing w:val="40"/>
        </w:rPr>
        <w:t> </w:t>
      </w:r>
      <w:r>
        <w:rPr>
          <w:color w:val="231F20"/>
        </w:rPr>
        <w:t>treatment up to the date of death from any cause); and</w:t>
      </w:r>
      <w:r>
        <w:rPr>
          <w:color w:val="231F20"/>
          <w:spacing w:val="40"/>
        </w:rPr>
        <w:t> </w:t>
      </w:r>
      <w:r>
        <w:rPr>
          <w:color w:val="231F20"/>
        </w:rPr>
        <w:t>safety and tolerability.</w:t>
      </w:r>
    </w:p>
    <w:p>
      <w:pPr>
        <w:pStyle w:val="BodyText"/>
        <w:spacing w:line="249" w:lineRule="auto" w:before="6"/>
        <w:ind w:left="312" w:firstLine="141"/>
        <w:jc w:val="both"/>
      </w:pP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prespecified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primary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endpoint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translational</w:t>
      </w:r>
      <w:r>
        <w:rPr>
          <w:color w:val="231F20"/>
          <w:spacing w:val="40"/>
        </w:rPr>
        <w:t> </w:t>
      </w:r>
      <w:r>
        <w:rPr>
          <w:color w:val="231F20"/>
        </w:rPr>
        <w:t>study was to assess the association between sTARC</w:t>
      </w:r>
      <w:r>
        <w:rPr>
          <w:color w:val="231F20"/>
          <w:spacing w:val="40"/>
        </w:rPr>
        <w:t> </w:t>
      </w:r>
      <w:r>
        <w:rPr>
          <w:color w:val="231F20"/>
        </w:rPr>
        <w:t>concentration after one cycle of A-AVD (sTARC1) and</w:t>
      </w:r>
      <w:r>
        <w:rPr>
          <w:color w:val="231F20"/>
          <w:spacing w:val="40"/>
        </w:rPr>
        <w:t> </w:t>
      </w:r>
      <w:r>
        <w:rPr>
          <w:color w:val="231F20"/>
        </w:rPr>
        <w:t>[¹⁸F]FDG-PET result after one cycle of A-AVD among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patients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pre-treatment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sTARC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elevation.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secondary</w:t>
      </w:r>
      <w:r>
        <w:rPr>
          <w:color w:val="231F20"/>
          <w:spacing w:val="40"/>
        </w:rPr>
        <w:t> </w:t>
      </w:r>
      <w:r>
        <w:rPr>
          <w:color w:val="231F20"/>
        </w:rPr>
        <w:t>translational</w:t>
      </w:r>
      <w:r>
        <w:rPr>
          <w:color w:val="231F20"/>
          <w:spacing w:val="74"/>
        </w:rPr>
        <w:t> </w:t>
      </w:r>
      <w:r>
        <w:rPr>
          <w:color w:val="231F20"/>
        </w:rPr>
        <w:t>research</w:t>
      </w:r>
      <w:r>
        <w:rPr>
          <w:color w:val="231F20"/>
          <w:spacing w:val="75"/>
        </w:rPr>
        <w:t> </w:t>
      </w:r>
      <w:r>
        <w:rPr>
          <w:color w:val="231F20"/>
        </w:rPr>
        <w:t>outcome</w:t>
      </w:r>
      <w:r>
        <w:rPr>
          <w:color w:val="231F20"/>
          <w:spacing w:val="74"/>
        </w:rPr>
        <w:t> </w:t>
      </w:r>
      <w:r>
        <w:rPr>
          <w:color w:val="231F20"/>
        </w:rPr>
        <w:t>was</w:t>
      </w:r>
      <w:r>
        <w:rPr>
          <w:color w:val="231F20"/>
          <w:spacing w:val="75"/>
        </w:rPr>
        <w:t> </w:t>
      </w:r>
      <w:r>
        <w:rPr>
          <w:color w:val="231F20"/>
        </w:rPr>
        <w:t>the</w:t>
      </w:r>
      <w:r>
        <w:rPr>
          <w:color w:val="231F20"/>
          <w:spacing w:val="74"/>
        </w:rPr>
        <w:t> </w:t>
      </w:r>
      <w:r>
        <w:rPr>
          <w:color w:val="231F20"/>
          <w:spacing w:val="-4"/>
        </w:rPr>
        <w:t>correlation</w:t>
      </w:r>
    </w:p>
    <w:p>
      <w:pPr>
        <w:pStyle w:val="BodyText"/>
        <w:spacing w:line="249" w:lineRule="auto" w:before="95"/>
        <w:ind w:left="186" w:right="1954"/>
        <w:jc w:val="both"/>
      </w:pPr>
      <w:r>
        <w:rPr/>
        <w:br w:type="column"/>
      </w:r>
      <w:r>
        <w:rPr>
          <w:color w:val="231F20"/>
        </w:rPr>
        <w:t>between</w:t>
      </w:r>
      <w:r>
        <w:rPr>
          <w:color w:val="231F20"/>
          <w:spacing w:val="-9"/>
        </w:rPr>
        <w:t> </w:t>
      </w:r>
      <w:r>
        <w:rPr>
          <w:color w:val="231F20"/>
        </w:rPr>
        <w:t>sTARC</w:t>
      </w:r>
      <w:r>
        <w:rPr>
          <w:color w:val="231F20"/>
          <w:spacing w:val="-9"/>
        </w:rPr>
        <w:t> </w:t>
      </w:r>
      <w:r>
        <w:rPr>
          <w:color w:val="231F20"/>
        </w:rPr>
        <w:t>concentrations</w:t>
      </w:r>
      <w:r>
        <w:rPr>
          <w:color w:val="231F20"/>
          <w:spacing w:val="-9"/>
        </w:rPr>
        <w:t> </w:t>
      </w:r>
      <w:r>
        <w:rPr>
          <w:color w:val="231F20"/>
        </w:rPr>
        <w:t>before,</w:t>
      </w:r>
      <w:r>
        <w:rPr>
          <w:color w:val="231F20"/>
          <w:spacing w:val="-9"/>
        </w:rPr>
        <w:t> </w:t>
      </w:r>
      <w:r>
        <w:rPr>
          <w:color w:val="231F20"/>
        </w:rPr>
        <w:t>during,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after</w:t>
      </w:r>
      <w:r>
        <w:rPr>
          <w:color w:val="231F20"/>
          <w:spacing w:val="40"/>
        </w:rPr>
        <w:t> </w:t>
      </w:r>
      <w:r>
        <w:rPr>
          <w:color w:val="231F20"/>
        </w:rPr>
        <w:t>completion of treatment and mPFS for the A-AVD and</w:t>
      </w:r>
      <w:r>
        <w:rPr>
          <w:color w:val="231F20"/>
          <w:spacing w:val="40"/>
        </w:rPr>
        <w:t> </w:t>
      </w:r>
      <w:r>
        <w:rPr>
          <w:color w:val="231F20"/>
        </w:rPr>
        <w:t>BrECADD groups separately.</w:t>
      </w:r>
    </w:p>
    <w:p>
      <w:pPr>
        <w:pStyle w:val="BodyText"/>
      </w:pPr>
    </w:p>
    <w:p>
      <w:pPr>
        <w:pStyle w:val="Heading2"/>
        <w:spacing w:before="1"/>
        <w:jc w:val="both"/>
      </w:pPr>
      <w:r>
        <w:rPr>
          <w:color w:val="231F20"/>
          <w:spacing w:val="-2"/>
        </w:rPr>
        <w:t>Statistical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analysis</w:t>
      </w:r>
    </w:p>
    <w:p>
      <w:pPr>
        <w:pStyle w:val="BodyText"/>
        <w:spacing w:line="249" w:lineRule="auto"/>
        <w:ind w:left="186" w:right="1953"/>
        <w:jc w:val="both"/>
      </w:pP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study</w:t>
      </w:r>
      <w:r>
        <w:rPr>
          <w:color w:val="231F20"/>
          <w:spacing w:val="-10"/>
        </w:rPr>
        <w:t> </w:t>
      </w:r>
      <w:r>
        <w:rPr>
          <w:color w:val="231F20"/>
        </w:rPr>
        <w:t>was</w:t>
      </w:r>
      <w:r>
        <w:rPr>
          <w:color w:val="231F20"/>
          <w:spacing w:val="-10"/>
        </w:rPr>
        <w:t> </w:t>
      </w:r>
      <w:r>
        <w:rPr>
          <w:color w:val="231F20"/>
        </w:rPr>
        <w:t>designed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reject</w:t>
      </w:r>
      <w:r>
        <w:rPr>
          <w:color w:val="231F20"/>
          <w:spacing w:val="-10"/>
        </w:rPr>
        <w:t> </w:t>
      </w:r>
      <w:r>
        <w:rPr>
          <w:color w:val="231F20"/>
        </w:rPr>
        <w:t>an</w:t>
      </w:r>
      <w:r>
        <w:rPr>
          <w:color w:val="231F20"/>
          <w:spacing w:val="-10"/>
        </w:rPr>
        <w:t> </w:t>
      </w:r>
      <w:r>
        <w:rPr>
          <w:color w:val="231F20"/>
        </w:rPr>
        <w:t>80%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  <w:r>
        <w:rPr>
          <w:color w:val="231F20"/>
          <w:spacing w:val="-10"/>
        </w:rPr>
        <w:t> </w:t>
      </w:r>
      <w:r>
        <w:rPr>
          <w:color w:val="231F20"/>
        </w:rPr>
        <w:t>lower</w:t>
      </w:r>
      <w:r>
        <w:rPr>
          <w:color w:val="231F20"/>
          <w:spacing w:val="-10"/>
        </w:rPr>
        <w:t> </w:t>
      </w:r>
      <w:r>
        <w:rPr>
          <w:color w:val="231F20"/>
        </w:rPr>
        <w:t>2-</w:t>
      </w:r>
      <w:r>
        <w:rPr>
          <w:color w:val="231F20"/>
        </w:rPr>
        <w:t>year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mPFS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rate.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study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designed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one-sided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type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40"/>
        </w:rPr>
        <w:t> </w:t>
      </w:r>
      <w:r>
        <w:rPr>
          <w:color w:val="231F20"/>
        </w:rPr>
        <w:t>error of 10% and 82% power for the following null and</w:t>
      </w:r>
      <w:r>
        <w:rPr>
          <w:color w:val="231F20"/>
          <w:spacing w:val="40"/>
        </w:rPr>
        <w:t> </w:t>
      </w:r>
      <w:r>
        <w:rPr>
          <w:color w:val="231F20"/>
        </w:rPr>
        <w:t>alternative hypotheses: H0: 2-year mPFS=80% and H1:</w:t>
      </w:r>
      <w:r>
        <w:rPr>
          <w:color w:val="231F20"/>
          <w:spacing w:val="40"/>
        </w:rPr>
        <w:t> </w:t>
      </w:r>
      <w:r>
        <w:rPr>
          <w:color w:val="231F20"/>
        </w:rPr>
        <w:t>2-year mPFS=87%. It was estimated using the exact</w:t>
      </w:r>
      <w:r>
        <w:rPr>
          <w:color w:val="231F20"/>
          <w:spacing w:val="40"/>
        </w:rPr>
        <w:t> </w:t>
      </w:r>
      <w:r>
        <w:rPr>
          <w:color w:val="231F20"/>
        </w:rPr>
        <w:t>binomial</w:t>
      </w:r>
      <w:r>
        <w:rPr>
          <w:color w:val="231F20"/>
          <w:spacing w:val="-10"/>
        </w:rPr>
        <w:t> </w:t>
      </w:r>
      <w:r>
        <w:rPr>
          <w:color w:val="231F20"/>
        </w:rPr>
        <w:t>distribution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study</w:t>
      </w:r>
      <w:r>
        <w:rPr>
          <w:color w:val="231F20"/>
          <w:spacing w:val="-10"/>
        </w:rPr>
        <w:t> </w:t>
      </w:r>
      <w:r>
        <w:rPr>
          <w:color w:val="231F20"/>
        </w:rPr>
        <w:t>would</w:t>
      </w:r>
      <w:r>
        <w:rPr>
          <w:color w:val="231F20"/>
          <w:spacing w:val="-9"/>
        </w:rPr>
        <w:t> </w:t>
      </w:r>
      <w:r>
        <w:rPr>
          <w:color w:val="231F20"/>
        </w:rPr>
        <w:t>need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enrol</w:t>
      </w:r>
      <w:r>
        <w:rPr>
          <w:color w:val="231F20"/>
          <w:spacing w:val="40"/>
        </w:rPr>
        <w:t> </w:t>
      </w:r>
      <w:r>
        <w:rPr>
          <w:color w:val="231F20"/>
        </w:rPr>
        <w:t>143 evaluable patients (exact type I error=9·8%, exact</w:t>
      </w:r>
      <w:r>
        <w:rPr>
          <w:color w:val="231F20"/>
          <w:spacing w:val="40"/>
        </w:rPr>
        <w:t> </w:t>
      </w:r>
      <w:r>
        <w:rPr>
          <w:color w:val="231F20"/>
        </w:rPr>
        <w:t>power=83·5%). Assuming a 5% proportion of patients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evaluable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(ie,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ineligible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patients,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patients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did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start the allocated treatment according to the result of</w:t>
      </w:r>
      <w:r>
        <w:rPr>
          <w:color w:val="231F20"/>
          <w:spacing w:val="40"/>
        </w:rPr>
        <w:t> </w:t>
      </w:r>
      <w:r>
        <w:rPr>
          <w:color w:val="231F20"/>
        </w:rPr>
        <w:t>PET1), a total of 150 patients should be registered to</w:t>
      </w:r>
      <w:r>
        <w:rPr>
          <w:color w:val="231F20"/>
          <w:spacing w:val="40"/>
        </w:rPr>
        <w:t> </w:t>
      </w:r>
      <w:r>
        <w:rPr>
          <w:color w:val="231F20"/>
        </w:rPr>
        <w:t>obtain the required 143 evaluable patients.</w:t>
      </w:r>
    </w:p>
    <w:p>
      <w:pPr>
        <w:pStyle w:val="BodyText"/>
        <w:spacing w:line="247" w:lineRule="auto" w:before="5"/>
        <w:ind w:left="186" w:right="1954" w:firstLine="141"/>
        <w:jc w:val="both"/>
      </w:pP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avoid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loss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statistical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power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potential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dropouts</w:t>
      </w:r>
      <w:r>
        <w:rPr>
          <w:color w:val="231F20"/>
          <w:spacing w:val="40"/>
        </w:rPr>
        <w:t> </w:t>
      </w:r>
      <w:r>
        <w:rPr>
          <w:color w:val="231F20"/>
        </w:rPr>
        <w:t>during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2</w:t>
      </w:r>
      <w:r>
        <w:rPr>
          <w:color w:val="231F20"/>
          <w:spacing w:val="-4"/>
        </w:rPr>
        <w:t> </w:t>
      </w:r>
      <w:r>
        <w:rPr>
          <w:color w:val="231F20"/>
        </w:rPr>
        <w:t>years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observation,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primary</w:t>
      </w:r>
      <w:r>
        <w:rPr>
          <w:color w:val="231F20"/>
          <w:spacing w:val="-4"/>
        </w:rPr>
        <w:t> </w:t>
      </w:r>
      <w:r>
        <w:rPr>
          <w:color w:val="231F20"/>
        </w:rPr>
        <w:t>endpoint</w:t>
      </w:r>
      <w:r>
        <w:rPr>
          <w:color w:val="231F20"/>
          <w:spacing w:val="40"/>
        </w:rPr>
        <w:t> </w:t>
      </w:r>
      <w:r>
        <w:rPr>
          <w:color w:val="231F20"/>
        </w:rPr>
        <w:t>was analysed using time-to-event methods, which</w:t>
      </w:r>
      <w:r>
        <w:rPr>
          <w:color w:val="231F20"/>
          <w:spacing w:val="40"/>
        </w:rPr>
        <w:t> </w:t>
      </w:r>
      <w:r>
        <w:rPr>
          <w:color w:val="231F20"/>
        </w:rPr>
        <w:t>showed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-5"/>
        </w:rPr>
        <w:t> </w:t>
      </w:r>
      <w:r>
        <w:rPr>
          <w:color w:val="231F20"/>
        </w:rPr>
        <w:t>statistical</w:t>
      </w:r>
      <w:r>
        <w:rPr>
          <w:color w:val="231F20"/>
          <w:spacing w:val="-5"/>
        </w:rPr>
        <w:t> </w:t>
      </w:r>
      <w:r>
        <w:rPr>
          <w:color w:val="231F20"/>
        </w:rPr>
        <w:t>power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compared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test</w:t>
      </w:r>
      <w:r>
        <w:rPr>
          <w:color w:val="231F20"/>
          <w:spacing w:val="40"/>
        </w:rPr>
        <w:t> </w:t>
      </w:r>
      <w:r>
        <w:rPr>
          <w:color w:val="231F20"/>
        </w:rPr>
        <w:t>based</w:t>
      </w:r>
      <w:r>
        <w:rPr>
          <w:color w:val="231F20"/>
          <w:spacing w:val="80"/>
        </w:rPr>
        <w:t> </w:t>
      </w:r>
      <w:r>
        <w:rPr>
          <w:color w:val="231F20"/>
        </w:rPr>
        <w:t>on</w:t>
      </w:r>
      <w:r>
        <w:rPr>
          <w:color w:val="231F20"/>
          <w:spacing w:val="80"/>
        </w:rPr>
        <w:t> </w:t>
      </w:r>
      <w:r>
        <w:rPr>
          <w:color w:val="231F20"/>
        </w:rPr>
        <w:t>the</w:t>
      </w:r>
      <w:r>
        <w:rPr>
          <w:color w:val="231F20"/>
          <w:spacing w:val="80"/>
        </w:rPr>
        <w:t> </w:t>
      </w:r>
      <w:r>
        <w:rPr>
          <w:color w:val="231F20"/>
        </w:rPr>
        <w:t>exact</w:t>
      </w:r>
      <w:r>
        <w:rPr>
          <w:color w:val="231F20"/>
          <w:spacing w:val="80"/>
        </w:rPr>
        <w:t> </w:t>
      </w:r>
      <w:r>
        <w:rPr>
          <w:color w:val="231F20"/>
        </w:rPr>
        <w:t>binomial</w:t>
      </w:r>
      <w:r>
        <w:rPr>
          <w:color w:val="231F20"/>
          <w:spacing w:val="80"/>
        </w:rPr>
        <w:t> </w:t>
      </w:r>
      <w:r>
        <w:rPr>
          <w:color w:val="231F20"/>
        </w:rPr>
        <w:t>distribution,</w:t>
      </w:r>
      <w:r>
        <w:rPr>
          <w:color w:val="231F20"/>
          <w:spacing w:val="80"/>
        </w:rPr>
        <w:t> </w:t>
      </w:r>
      <w:r>
        <w:rPr>
          <w:color w:val="231F20"/>
        </w:rPr>
        <w:t>(81·6%</w:t>
      </w:r>
      <w:r>
        <w:rPr>
          <w:color w:val="231F20"/>
          <w:spacing w:val="40"/>
        </w:rPr>
        <w:t> </w:t>
      </w:r>
      <w:r>
        <w:rPr>
          <w:rFonts w:ascii="Book Antiqua" w:hAnsi="Book Antiqua"/>
          <w:i/>
          <w:color w:val="231F20"/>
        </w:rPr>
        <w:t>vs </w:t>
      </w:r>
      <w:r>
        <w:rPr>
          <w:color w:val="231F20"/>
        </w:rPr>
        <w:t>75·8%) when the rate of dropout at 2 years is 5%.</w:t>
      </w:r>
      <w:r>
        <w:rPr>
          <w:color w:val="231F20"/>
          <w:spacing w:val="40"/>
        </w:rPr>
        <w:t> </w:t>
      </w:r>
      <w:r>
        <w:rPr>
          <w:color w:val="231F20"/>
        </w:rPr>
        <w:t>These</w:t>
      </w:r>
      <w:r>
        <w:rPr>
          <w:color w:val="231F20"/>
          <w:spacing w:val="19"/>
        </w:rPr>
        <w:t> </w:t>
      </w:r>
      <w:r>
        <w:rPr>
          <w:color w:val="231F20"/>
        </w:rPr>
        <w:t>calculations</w:t>
      </w:r>
      <w:r>
        <w:rPr>
          <w:color w:val="231F20"/>
          <w:spacing w:val="25"/>
        </w:rPr>
        <w:t> </w:t>
      </w:r>
      <w:r>
        <w:rPr>
          <w:color w:val="231F20"/>
        </w:rPr>
        <w:t>were</w:t>
      </w:r>
      <w:r>
        <w:rPr>
          <w:color w:val="231F20"/>
          <w:spacing w:val="25"/>
        </w:rPr>
        <w:t> </w:t>
      </w:r>
      <w:r>
        <w:rPr>
          <w:color w:val="231F20"/>
        </w:rPr>
        <w:t>based</w:t>
      </w:r>
      <w:r>
        <w:rPr>
          <w:color w:val="231F20"/>
          <w:spacing w:val="26"/>
        </w:rPr>
        <w:t> </w:t>
      </w:r>
      <w:r>
        <w:rPr>
          <w:color w:val="231F20"/>
        </w:rPr>
        <w:t>on</w:t>
      </w:r>
      <w:r>
        <w:rPr>
          <w:color w:val="231F20"/>
          <w:spacing w:val="25"/>
        </w:rPr>
        <w:t> </w:t>
      </w:r>
      <w:r>
        <w:rPr>
          <w:color w:val="231F20"/>
        </w:rPr>
        <w:t>10</w:t>
      </w:r>
      <w:r>
        <w:rPr>
          <w:color w:val="231F20"/>
          <w:spacing w:val="-18"/>
        </w:rPr>
        <w:t> </w:t>
      </w:r>
      <w:r>
        <w:rPr>
          <w:color w:val="231F20"/>
        </w:rPr>
        <w:t>000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simulations,</w: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714"/>
        <w:gridCol w:w="795"/>
        <w:gridCol w:w="951"/>
      </w:tblGrid>
      <w:tr>
        <w:trPr>
          <w:trHeight w:val="325" w:hRule="atLeast"/>
        </w:trPr>
        <w:tc>
          <w:tcPr>
            <w:tcW w:w="3326" w:type="dxa"/>
            <w:gridSpan w:val="3"/>
            <w:tcBorders>
              <w:top w:val="single" w:sz="2" w:space="0" w:color="B30738"/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103"/>
              <w:ind w:left="1873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Evaluable</w:t>
            </w:r>
            <w:r>
              <w:rPr>
                <w:b/>
                <w:color w:val="231F20"/>
                <w:spacing w:val="7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population</w:t>
            </w:r>
          </w:p>
        </w:tc>
        <w:tc>
          <w:tcPr>
            <w:tcW w:w="951" w:type="dxa"/>
            <w:tcBorders>
              <w:top w:val="single" w:sz="2" w:space="0" w:color="B30738"/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103"/>
              <w:ind w:left="5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Total</w:t>
            </w:r>
            <w:r>
              <w:rPr>
                <w:b/>
                <w:color w:val="231F20"/>
                <w:spacing w:val="-4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(n=150)</w:t>
            </w:r>
          </w:p>
        </w:tc>
      </w:tr>
      <w:tr>
        <w:trPr>
          <w:trHeight w:val="266" w:hRule="atLeast"/>
        </w:trPr>
        <w:tc>
          <w:tcPr>
            <w:tcW w:w="1817" w:type="dxa"/>
            <w:tcBorders>
              <w:left w:val="single" w:sz="2" w:space="0" w:color="B30738"/>
              <w:bottom w:val="single" w:sz="2" w:space="0" w:color="231F20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4E0DC"/>
          </w:tcPr>
          <w:p>
            <w:pPr>
              <w:pStyle w:val="TableParagraph"/>
              <w:spacing w:before="44"/>
              <w:ind w:lef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No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(n=5)</w:t>
            </w:r>
          </w:p>
        </w:tc>
        <w:tc>
          <w:tcPr>
            <w:tcW w:w="795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4E0DC"/>
          </w:tcPr>
          <w:p>
            <w:pPr>
              <w:pStyle w:val="TableParagraph"/>
              <w:spacing w:before="44"/>
              <w:ind w:left="59"/>
              <w:rPr>
                <w:sz w:val="14"/>
              </w:rPr>
            </w:pPr>
            <w:r>
              <w:rPr>
                <w:color w:val="231F20"/>
                <w:spacing w:val="-7"/>
                <w:sz w:val="14"/>
              </w:rPr>
              <w:t>Yes</w:t>
            </w:r>
            <w:r>
              <w:rPr>
                <w:color w:val="231F20"/>
                <w:spacing w:val="-2"/>
                <w:sz w:val="14"/>
              </w:rPr>
              <w:t> (n=145)</w:t>
            </w:r>
          </w:p>
        </w:tc>
        <w:tc>
          <w:tcPr>
            <w:tcW w:w="951" w:type="dxa"/>
            <w:tcBorders>
              <w:bottom w:val="single" w:sz="2" w:space="0" w:color="231F20"/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817" w:type="dxa"/>
            <w:tcBorders>
              <w:top w:val="single" w:sz="2" w:space="0" w:color="231F20"/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253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-383253</wp:posOffset>
                      </wp:positionV>
                      <wp:extent cx="2715260" cy="447929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715260" cy="4479290"/>
                                <a:chExt cx="2715260" cy="44792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715260" cy="4479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5260" h="4479290">
                                      <a:moveTo>
                                        <a:pt x="2714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79163"/>
                                      </a:lnTo>
                                      <a:lnTo>
                                        <a:pt x="2714828" y="4479163"/>
                                      </a:lnTo>
                                      <a:lnTo>
                                        <a:pt x="2714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E0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3591" y="4295985"/>
                                  <a:ext cx="256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7940" h="0">
                                      <a:moveTo>
                                        <a:pt x="0" y="0"/>
                                      </a:moveTo>
                                      <a:lnTo>
                                        <a:pt x="256766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3596" y="812037"/>
                                  <a:ext cx="2567940" cy="326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7940" h="3260090">
                                      <a:moveTo>
                                        <a:pt x="1533588" y="1145997"/>
                                      </a:moveTo>
                                      <a:lnTo>
                                        <a:pt x="1079995" y="1145997"/>
                                      </a:lnTo>
                                      <a:lnTo>
                                        <a:pt x="0" y="1145997"/>
                                      </a:lnTo>
                                      <a:lnTo>
                                        <a:pt x="0" y="1432585"/>
                                      </a:lnTo>
                                      <a:lnTo>
                                        <a:pt x="0" y="1683829"/>
                                      </a:lnTo>
                                      <a:lnTo>
                                        <a:pt x="1079995" y="1683829"/>
                                      </a:lnTo>
                                      <a:lnTo>
                                        <a:pt x="1533588" y="1683829"/>
                                      </a:lnTo>
                                      <a:lnTo>
                                        <a:pt x="1533588" y="1432585"/>
                                      </a:lnTo>
                                      <a:lnTo>
                                        <a:pt x="1533588" y="1145997"/>
                                      </a:lnTo>
                                      <a:close/>
                                    </a:path>
                                    <a:path w="2567940" h="3260090">
                                      <a:moveTo>
                                        <a:pt x="1533588" y="286219"/>
                                      </a:moveTo>
                                      <a:lnTo>
                                        <a:pt x="1079995" y="286219"/>
                                      </a:lnTo>
                                      <a:lnTo>
                                        <a:pt x="0" y="286219"/>
                                      </a:lnTo>
                                      <a:lnTo>
                                        <a:pt x="0" y="572808"/>
                                      </a:lnTo>
                                      <a:lnTo>
                                        <a:pt x="1079995" y="572808"/>
                                      </a:lnTo>
                                      <a:lnTo>
                                        <a:pt x="1533588" y="572808"/>
                                      </a:lnTo>
                                      <a:lnTo>
                                        <a:pt x="1533588" y="286219"/>
                                      </a:lnTo>
                                      <a:close/>
                                    </a:path>
                                    <a:path w="2567940" h="3260090">
                                      <a:moveTo>
                                        <a:pt x="2037588" y="1145997"/>
                                      </a:moveTo>
                                      <a:lnTo>
                                        <a:pt x="1533601" y="1145997"/>
                                      </a:lnTo>
                                      <a:lnTo>
                                        <a:pt x="1533601" y="1432585"/>
                                      </a:lnTo>
                                      <a:lnTo>
                                        <a:pt x="1533601" y="1683829"/>
                                      </a:lnTo>
                                      <a:lnTo>
                                        <a:pt x="2037588" y="1683829"/>
                                      </a:lnTo>
                                      <a:lnTo>
                                        <a:pt x="2037588" y="1432585"/>
                                      </a:lnTo>
                                      <a:lnTo>
                                        <a:pt x="2037588" y="1145997"/>
                                      </a:lnTo>
                                      <a:close/>
                                    </a:path>
                                    <a:path w="2567940" h="3260090">
                                      <a:moveTo>
                                        <a:pt x="2037588" y="286219"/>
                                      </a:moveTo>
                                      <a:lnTo>
                                        <a:pt x="1533601" y="286219"/>
                                      </a:lnTo>
                                      <a:lnTo>
                                        <a:pt x="1533601" y="572808"/>
                                      </a:lnTo>
                                      <a:lnTo>
                                        <a:pt x="2037588" y="572808"/>
                                      </a:lnTo>
                                      <a:lnTo>
                                        <a:pt x="2037588" y="286219"/>
                                      </a:lnTo>
                                      <a:close/>
                                    </a:path>
                                    <a:path w="2567940" h="3260090">
                                      <a:moveTo>
                                        <a:pt x="2567660" y="2543810"/>
                                      </a:moveTo>
                                      <a:lnTo>
                                        <a:pt x="0" y="2543810"/>
                                      </a:lnTo>
                                      <a:lnTo>
                                        <a:pt x="0" y="2687320"/>
                                      </a:lnTo>
                                      <a:lnTo>
                                        <a:pt x="0" y="3260090"/>
                                      </a:lnTo>
                                      <a:lnTo>
                                        <a:pt x="1079995" y="3260090"/>
                                      </a:lnTo>
                                      <a:lnTo>
                                        <a:pt x="1533588" y="3260077"/>
                                      </a:lnTo>
                                      <a:lnTo>
                                        <a:pt x="1533588" y="2687320"/>
                                      </a:lnTo>
                                      <a:lnTo>
                                        <a:pt x="1533601" y="3260077"/>
                                      </a:lnTo>
                                      <a:lnTo>
                                        <a:pt x="2037588" y="3260077"/>
                                      </a:lnTo>
                                      <a:lnTo>
                                        <a:pt x="2037588" y="2687320"/>
                                      </a:lnTo>
                                      <a:lnTo>
                                        <a:pt x="2037600" y="3260077"/>
                                      </a:lnTo>
                                      <a:lnTo>
                                        <a:pt x="2567660" y="3260077"/>
                                      </a:lnTo>
                                      <a:lnTo>
                                        <a:pt x="2567660" y="2687320"/>
                                      </a:lnTo>
                                      <a:lnTo>
                                        <a:pt x="2567660" y="2686901"/>
                                      </a:lnTo>
                                      <a:lnTo>
                                        <a:pt x="2567660" y="2543810"/>
                                      </a:lnTo>
                                      <a:close/>
                                    </a:path>
                                    <a:path w="2567940" h="3260090">
                                      <a:moveTo>
                                        <a:pt x="2567660" y="1145997"/>
                                      </a:moveTo>
                                      <a:lnTo>
                                        <a:pt x="2037600" y="1145997"/>
                                      </a:lnTo>
                                      <a:lnTo>
                                        <a:pt x="2037600" y="1432585"/>
                                      </a:lnTo>
                                      <a:lnTo>
                                        <a:pt x="2037600" y="1683829"/>
                                      </a:lnTo>
                                      <a:lnTo>
                                        <a:pt x="2567660" y="1683829"/>
                                      </a:lnTo>
                                      <a:lnTo>
                                        <a:pt x="2567660" y="1432585"/>
                                      </a:lnTo>
                                      <a:lnTo>
                                        <a:pt x="2567660" y="1145997"/>
                                      </a:lnTo>
                                      <a:close/>
                                    </a:path>
                                    <a:path w="2567940" h="3260090">
                                      <a:moveTo>
                                        <a:pt x="2567660" y="716280"/>
                                      </a:moveTo>
                                      <a:lnTo>
                                        <a:pt x="0" y="716280"/>
                                      </a:lnTo>
                                      <a:lnTo>
                                        <a:pt x="0" y="859790"/>
                                      </a:lnTo>
                                      <a:lnTo>
                                        <a:pt x="0" y="1145540"/>
                                      </a:lnTo>
                                      <a:lnTo>
                                        <a:pt x="1079995" y="1145540"/>
                                      </a:lnTo>
                                      <a:lnTo>
                                        <a:pt x="1079995" y="1145984"/>
                                      </a:lnTo>
                                      <a:lnTo>
                                        <a:pt x="1533588" y="1145984"/>
                                      </a:lnTo>
                                      <a:lnTo>
                                        <a:pt x="1533588" y="859790"/>
                                      </a:lnTo>
                                      <a:lnTo>
                                        <a:pt x="1533601" y="1145984"/>
                                      </a:lnTo>
                                      <a:lnTo>
                                        <a:pt x="2037588" y="1145984"/>
                                      </a:lnTo>
                                      <a:lnTo>
                                        <a:pt x="2037588" y="859790"/>
                                      </a:lnTo>
                                      <a:lnTo>
                                        <a:pt x="2037600" y="1145984"/>
                                      </a:lnTo>
                                      <a:lnTo>
                                        <a:pt x="2567660" y="1145984"/>
                                      </a:lnTo>
                                      <a:lnTo>
                                        <a:pt x="2567660" y="859790"/>
                                      </a:lnTo>
                                      <a:lnTo>
                                        <a:pt x="2567660" y="859396"/>
                                      </a:lnTo>
                                      <a:lnTo>
                                        <a:pt x="2567660" y="716280"/>
                                      </a:lnTo>
                                      <a:close/>
                                    </a:path>
                                    <a:path w="2567940" h="3260090">
                                      <a:moveTo>
                                        <a:pt x="2567660" y="286219"/>
                                      </a:moveTo>
                                      <a:lnTo>
                                        <a:pt x="2037600" y="286219"/>
                                      </a:lnTo>
                                      <a:lnTo>
                                        <a:pt x="2037600" y="572808"/>
                                      </a:lnTo>
                                      <a:lnTo>
                                        <a:pt x="2567660" y="572808"/>
                                      </a:lnTo>
                                      <a:lnTo>
                                        <a:pt x="2567660" y="286219"/>
                                      </a:lnTo>
                                      <a:close/>
                                    </a:path>
                                    <a:path w="2567940" h="3260090">
                                      <a:moveTo>
                                        <a:pt x="25676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0" y="285750"/>
                                      </a:lnTo>
                                      <a:lnTo>
                                        <a:pt x="1079995" y="285750"/>
                                      </a:lnTo>
                                      <a:lnTo>
                                        <a:pt x="1079995" y="286207"/>
                                      </a:lnTo>
                                      <a:lnTo>
                                        <a:pt x="1533588" y="286207"/>
                                      </a:lnTo>
                                      <a:lnTo>
                                        <a:pt x="1533588" y="143510"/>
                                      </a:lnTo>
                                      <a:lnTo>
                                        <a:pt x="1533601" y="286207"/>
                                      </a:lnTo>
                                      <a:lnTo>
                                        <a:pt x="2037588" y="286207"/>
                                      </a:lnTo>
                                      <a:lnTo>
                                        <a:pt x="2037588" y="143510"/>
                                      </a:lnTo>
                                      <a:lnTo>
                                        <a:pt x="2037600" y="286207"/>
                                      </a:lnTo>
                                      <a:lnTo>
                                        <a:pt x="2567660" y="286207"/>
                                      </a:lnTo>
                                      <a:lnTo>
                                        <a:pt x="2567660" y="143510"/>
                                      </a:lnTo>
                                      <a:lnTo>
                                        <a:pt x="2567660" y="142913"/>
                                      </a:lnTo>
                                      <a:lnTo>
                                        <a:pt x="2567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30.177452pt;width:213.8pt;height:352.7pt;mso-position-horizontal-relative:column;mso-position-vertical-relative:paragraph;z-index:-17391104" id="docshapegroup18" coordorigin="0,-604" coordsize="4276,7054">
                      <v:rect style="position:absolute;left:0;top:-604;width:4276;height:7054" id="docshape19" filled="true" fillcolor="#f4e0dc" stroked="false">
                        <v:fill type="solid"/>
                      </v:rect>
                      <v:line style="position:absolute" from="116,6162" to="4159,6162" stroked="true" strokeweight=".25pt" strokecolor="#231f20">
                        <v:stroke dashstyle="solid"/>
                      </v:line>
                      <v:shape style="position:absolute;left:115;top:675;width:4044;height:5134" id="docshape20" coordorigin="116,675" coordsize="4044,5134" path="m2531,2480l1817,2480,116,2480,116,2931,116,3327,1817,3327,2531,3327,2531,2931,2531,2480xm2531,1126l1817,1126,116,1126,116,1577,1817,1577,2531,1577,2531,1126xm3325,2480l2531,2480,2531,2931,2531,3327,3325,3327,3325,2931,3325,2480xm3325,1126l2531,1126,2531,1577,3325,1577,3325,1126xm4159,4681l116,4681,116,4907,116,5809,1817,5809,1817,5809,2531,5809,2531,4907,2531,4907,2531,5809,3325,5809,3325,4907,3325,4907,3325,5809,4159,5809,4159,4907,4159,4907,4159,4681xm4159,2480l3325,2480,3325,2931,3325,3327,4159,3327,4159,2931,4159,2480xm4159,1803l116,1803,116,2029,116,2479,1817,2479,1817,2480,2531,2480,2531,2029,2531,2029,2531,2480,3325,2480,3325,2029,3325,2029,3325,2480,4159,2480,4159,2029,4159,2029,4159,1803xm4159,1126l3325,1126,3325,1577,4159,1577,4159,1126xm4159,675l116,675,116,901,116,1125,1817,1125,1817,1126,2531,1126,2531,901,2531,901,2531,1126,3325,1126,3325,901,3325,901,3325,1126,4159,1126,4159,901,4159,900,4159,67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14"/>
              </w:rPr>
              <w:t>Sex</w:t>
            </w:r>
          </w:p>
        </w:tc>
        <w:tc>
          <w:tcPr>
            <w:tcW w:w="714" w:type="dxa"/>
            <w:tcBorders>
              <w:top w:val="single" w:sz="2" w:space="0" w:color="231F20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single" w:sz="2" w:space="0" w:color="231F20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" w:type="dxa"/>
            <w:tcBorders>
              <w:top w:val="single" w:sz="2" w:space="0" w:color="231F20"/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Male</w:t>
            </w:r>
          </w:p>
        </w:tc>
        <w:tc>
          <w:tcPr>
            <w:tcW w:w="714" w:type="dxa"/>
            <w:shd w:val="clear" w:color="auto" w:fill="F4E0DC"/>
          </w:tcPr>
          <w:p>
            <w:pPr>
              <w:pStyle w:val="TableParagraph"/>
              <w:spacing w:before="31"/>
              <w:ind w:left="11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(40%)</w:t>
            </w:r>
          </w:p>
        </w:tc>
        <w:tc>
          <w:tcPr>
            <w:tcW w:w="795" w:type="dxa"/>
            <w:shd w:val="clear" w:color="auto" w:fill="F4E0DC"/>
          </w:tcPr>
          <w:p>
            <w:pPr>
              <w:pStyle w:val="TableParagraph"/>
              <w:spacing w:before="31"/>
              <w:ind w:left="10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79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(54%)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10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81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(54%)</w:t>
            </w:r>
          </w:p>
        </w:tc>
      </w:tr>
      <w:tr>
        <w:trPr>
          <w:trHeight w:val="233" w:hRule="atLeast"/>
        </w:trPr>
        <w:tc>
          <w:tcPr>
            <w:tcW w:w="1817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Female</w:t>
            </w:r>
          </w:p>
        </w:tc>
        <w:tc>
          <w:tcPr>
            <w:tcW w:w="714" w:type="dxa"/>
            <w:shd w:val="clear" w:color="auto" w:fill="F4E0DC"/>
          </w:tcPr>
          <w:p>
            <w:pPr>
              <w:pStyle w:val="TableParagraph"/>
              <w:spacing w:before="31"/>
              <w:ind w:left="11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3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(60%)</w:t>
            </w:r>
          </w:p>
        </w:tc>
        <w:tc>
          <w:tcPr>
            <w:tcW w:w="795" w:type="dxa"/>
            <w:shd w:val="clear" w:color="auto" w:fill="F4E0DC"/>
          </w:tcPr>
          <w:p>
            <w:pPr>
              <w:pStyle w:val="TableParagraph"/>
              <w:spacing w:before="31"/>
              <w:ind w:left="90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66</w:t>
            </w:r>
            <w:r>
              <w:rPr>
                <w:color w:val="231F20"/>
                <w:spacing w:val="-5"/>
                <w:w w:val="105"/>
                <w:sz w:val="14"/>
              </w:rPr>
              <w:t> </w:t>
            </w:r>
            <w:r>
              <w:rPr>
                <w:color w:val="231F20"/>
                <w:spacing w:val="-4"/>
                <w:w w:val="105"/>
                <w:sz w:val="14"/>
              </w:rPr>
              <w:t>(46%)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8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69</w:t>
            </w:r>
            <w:r>
              <w:rPr>
                <w:color w:val="231F20"/>
                <w:spacing w:val="-5"/>
                <w:w w:val="105"/>
                <w:sz w:val="14"/>
              </w:rPr>
              <w:t> </w:t>
            </w:r>
            <w:r>
              <w:rPr>
                <w:color w:val="231F20"/>
                <w:spacing w:val="-4"/>
                <w:w w:val="105"/>
                <w:sz w:val="14"/>
              </w:rPr>
              <w:t>(46%)</w:t>
            </w:r>
          </w:p>
        </w:tc>
      </w:tr>
      <w:tr>
        <w:trPr>
          <w:trHeight w:val="218" w:hRule="atLeast"/>
        </w:trPr>
        <w:tc>
          <w:tcPr>
            <w:tcW w:w="1817" w:type="dxa"/>
            <w:tcBorders>
              <w:left w:val="single" w:sz="2" w:space="0" w:color="B30738"/>
            </w:tcBorders>
          </w:tcPr>
          <w:p>
            <w:pPr>
              <w:pStyle w:val="TableParagraph"/>
              <w:spacing w:before="23"/>
              <w:ind w:left="172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WHO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performance</w:t>
            </w:r>
            <w:r>
              <w:rPr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status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" w:type="dxa"/>
            <w:tcBorders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  <w:shd w:val="clear" w:color="auto" w:fill="FFFFFF"/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4" w:type="dxa"/>
            <w:shd w:val="clear" w:color="auto" w:fill="FFFFFF"/>
          </w:tcPr>
          <w:p>
            <w:pPr>
              <w:pStyle w:val="TableParagraph"/>
              <w:spacing w:before="31"/>
              <w:ind w:left="11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(100%)</w:t>
            </w:r>
          </w:p>
        </w:tc>
        <w:tc>
          <w:tcPr>
            <w:tcW w:w="795" w:type="dxa"/>
            <w:shd w:val="clear" w:color="auto" w:fill="FFFFFF"/>
          </w:tcPr>
          <w:p>
            <w:pPr>
              <w:pStyle w:val="TableParagraph"/>
              <w:spacing w:before="31"/>
              <w:ind w:left="5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112</w:t>
            </w:r>
            <w:r>
              <w:rPr>
                <w:color w:val="231F20"/>
                <w:spacing w:val="-1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(77%)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  <w:shd w:val="clear" w:color="auto" w:fill="FFFFFF"/>
          </w:tcPr>
          <w:p>
            <w:pPr>
              <w:pStyle w:val="TableParagraph"/>
              <w:spacing w:before="31"/>
              <w:ind w:left="57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117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w w:val="95"/>
                <w:sz w:val="14"/>
              </w:rPr>
              <w:t>(78%)</w:t>
            </w: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31"/>
              <w:ind w:lef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5" w:type="dxa"/>
          </w:tcPr>
          <w:p>
            <w:pPr>
              <w:pStyle w:val="TableParagraph"/>
              <w:spacing w:before="31"/>
              <w:ind w:left="99"/>
              <w:rPr>
                <w:sz w:val="14"/>
              </w:rPr>
            </w:pPr>
            <w:r>
              <w:rPr>
                <w:color w:val="231F20"/>
                <w:sz w:val="14"/>
              </w:rPr>
              <w:t>29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(20%)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before="31"/>
              <w:ind w:left="97"/>
              <w:rPr>
                <w:sz w:val="14"/>
              </w:rPr>
            </w:pPr>
            <w:r>
              <w:rPr>
                <w:color w:val="231F20"/>
                <w:sz w:val="14"/>
              </w:rPr>
              <w:t>29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(19%)</w:t>
            </w:r>
          </w:p>
        </w:tc>
      </w:tr>
      <w:tr>
        <w:trPr>
          <w:trHeight w:val="232" w:hRule="atLeast"/>
        </w:trPr>
        <w:tc>
          <w:tcPr>
            <w:tcW w:w="1817" w:type="dxa"/>
            <w:tcBorders>
              <w:left w:val="single" w:sz="2" w:space="0" w:color="B30738"/>
            </w:tcBorders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31"/>
              <w:ind w:lef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5" w:type="dxa"/>
          </w:tcPr>
          <w:p>
            <w:pPr>
              <w:pStyle w:val="TableParagraph"/>
              <w:spacing w:before="31"/>
              <w:ind w:left="168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  <w:r>
              <w:rPr>
                <w:color w:val="231F20"/>
                <w:spacing w:val="-4"/>
                <w:sz w:val="14"/>
              </w:rPr>
              <w:t> (3%)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before="31"/>
              <w:ind w:left="166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  <w:r>
              <w:rPr>
                <w:color w:val="231F20"/>
                <w:spacing w:val="-4"/>
                <w:sz w:val="14"/>
              </w:rPr>
              <w:t> (3%)</w:t>
            </w: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24"/>
              <w:ind w:left="172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Age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at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registration,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years</w:t>
            </w:r>
          </w:p>
        </w:tc>
        <w:tc>
          <w:tcPr>
            <w:tcW w:w="714" w:type="dxa"/>
            <w:shd w:val="clear" w:color="auto" w:fill="F4E0DC"/>
          </w:tcPr>
          <w:p>
            <w:pPr>
              <w:pStyle w:val="TableParagraph"/>
              <w:spacing w:before="24"/>
              <w:ind w:lef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(38–</w:t>
            </w:r>
            <w:r>
              <w:rPr>
                <w:color w:val="231F20"/>
                <w:spacing w:val="-5"/>
                <w:sz w:val="14"/>
              </w:rPr>
              <w:t>40)</w:t>
            </w:r>
          </w:p>
        </w:tc>
        <w:tc>
          <w:tcPr>
            <w:tcW w:w="795" w:type="dxa"/>
            <w:shd w:val="clear" w:color="auto" w:fill="F4E0DC"/>
          </w:tcPr>
          <w:p>
            <w:pPr>
              <w:pStyle w:val="TableParagraph"/>
              <w:spacing w:before="24"/>
              <w:ind w:left="10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32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(23–</w:t>
            </w:r>
            <w:r>
              <w:rPr>
                <w:color w:val="231F20"/>
                <w:spacing w:val="-5"/>
                <w:sz w:val="14"/>
              </w:rPr>
              <w:t>39)</w:t>
            </w:r>
          </w:p>
        </w:tc>
        <w:tc>
          <w:tcPr>
            <w:tcW w:w="951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24"/>
              <w:ind w:left="10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32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(23–</w:t>
            </w:r>
            <w:r>
              <w:rPr>
                <w:color w:val="231F20"/>
                <w:spacing w:val="-5"/>
                <w:sz w:val="14"/>
              </w:rPr>
              <w:t>39)</w:t>
            </w:r>
          </w:p>
        </w:tc>
      </w:tr>
      <w:tr>
        <w:trPr>
          <w:trHeight w:val="218" w:hRule="atLeast"/>
        </w:trPr>
        <w:tc>
          <w:tcPr>
            <w:tcW w:w="1817" w:type="dxa"/>
            <w:tcBorders>
              <w:left w:val="single" w:sz="2" w:space="0" w:color="B30738"/>
            </w:tcBorders>
          </w:tcPr>
          <w:p>
            <w:pPr>
              <w:pStyle w:val="TableParagraph"/>
              <w:spacing w:before="24"/>
              <w:ind w:left="17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Histology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type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" w:type="dxa"/>
            <w:tcBorders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Nodular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sclerosis</w:t>
            </w:r>
          </w:p>
        </w:tc>
        <w:tc>
          <w:tcPr>
            <w:tcW w:w="714" w:type="dxa"/>
          </w:tcPr>
          <w:p>
            <w:pPr>
              <w:pStyle w:val="TableParagraph"/>
              <w:spacing w:before="31"/>
              <w:ind w:left="107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4</w:t>
            </w:r>
            <w:r>
              <w:rPr>
                <w:color w:val="231F20"/>
                <w:spacing w:val="-9"/>
                <w:w w:val="105"/>
                <w:sz w:val="14"/>
              </w:rPr>
              <w:t> </w:t>
            </w:r>
            <w:r>
              <w:rPr>
                <w:color w:val="231F20"/>
                <w:spacing w:val="-4"/>
                <w:w w:val="105"/>
                <w:sz w:val="14"/>
              </w:rPr>
              <w:t>(80%)</w:t>
            </w:r>
          </w:p>
        </w:tc>
        <w:tc>
          <w:tcPr>
            <w:tcW w:w="795" w:type="dxa"/>
          </w:tcPr>
          <w:p>
            <w:pPr>
              <w:pStyle w:val="TableParagraph"/>
              <w:spacing w:before="31"/>
              <w:ind w:left="5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102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(70%)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before="31"/>
              <w:ind w:left="5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106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(71%)</w:t>
            </w: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Mixed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cellularity</w:t>
            </w:r>
          </w:p>
        </w:tc>
        <w:tc>
          <w:tcPr>
            <w:tcW w:w="714" w:type="dxa"/>
          </w:tcPr>
          <w:p>
            <w:pPr>
              <w:pStyle w:val="TableParagraph"/>
              <w:spacing w:before="31"/>
              <w:ind w:lef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5" w:type="dxa"/>
          </w:tcPr>
          <w:p>
            <w:pPr>
              <w:pStyle w:val="TableParagraph"/>
              <w:spacing w:before="31"/>
              <w:ind w:left="11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21</w:t>
            </w:r>
            <w:r>
              <w:rPr>
                <w:color w:val="231F20"/>
                <w:spacing w:val="-2"/>
                <w:w w:val="95"/>
                <w:sz w:val="14"/>
              </w:rPr>
              <w:t> (14%)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before="31"/>
              <w:ind w:left="11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21</w:t>
            </w:r>
            <w:r>
              <w:rPr>
                <w:color w:val="231F20"/>
                <w:spacing w:val="-2"/>
                <w:w w:val="95"/>
                <w:sz w:val="14"/>
              </w:rPr>
              <w:t> (14%)</w:t>
            </w: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2"/>
                <w:w w:val="90"/>
                <w:sz w:val="14"/>
              </w:rPr>
              <w:t>Lymphocyte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depleted</w:t>
            </w:r>
          </w:p>
        </w:tc>
        <w:tc>
          <w:tcPr>
            <w:tcW w:w="714" w:type="dxa"/>
          </w:tcPr>
          <w:p>
            <w:pPr>
              <w:pStyle w:val="TableParagraph"/>
              <w:spacing w:before="31"/>
              <w:ind w:lef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5" w:type="dxa"/>
          </w:tcPr>
          <w:p>
            <w:pPr>
              <w:pStyle w:val="TableParagraph"/>
              <w:spacing w:before="31"/>
              <w:ind w:left="17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before="31"/>
              <w:ind w:left="177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2"/>
                <w:w w:val="90"/>
                <w:sz w:val="14"/>
              </w:rPr>
              <w:t>Lymphocyte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rich</w:t>
            </w:r>
          </w:p>
        </w:tc>
        <w:tc>
          <w:tcPr>
            <w:tcW w:w="714" w:type="dxa"/>
          </w:tcPr>
          <w:p>
            <w:pPr>
              <w:pStyle w:val="TableParagraph"/>
              <w:spacing w:before="31"/>
              <w:ind w:lef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5" w:type="dxa"/>
          </w:tcPr>
          <w:p>
            <w:pPr>
              <w:pStyle w:val="TableParagraph"/>
              <w:spacing w:before="31"/>
              <w:ind w:left="17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before="31"/>
              <w:ind w:left="177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</w:tr>
      <w:tr>
        <w:trPr>
          <w:trHeight w:val="402" w:hRule="atLeast"/>
        </w:trPr>
        <w:tc>
          <w:tcPr>
            <w:tcW w:w="1817" w:type="dxa"/>
            <w:tcBorders>
              <w:left w:val="single" w:sz="2" w:space="0" w:color="B30738"/>
            </w:tcBorders>
            <w:shd w:val="clear" w:color="auto" w:fill="FFFFFF"/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Classic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Hodgkin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lymphoma,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otherwise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specified</w:t>
            </w:r>
          </w:p>
        </w:tc>
        <w:tc>
          <w:tcPr>
            <w:tcW w:w="714" w:type="dxa"/>
            <w:shd w:val="clear" w:color="auto" w:fill="FFFFFF"/>
          </w:tcPr>
          <w:p>
            <w:pPr>
              <w:pStyle w:val="TableParagraph"/>
              <w:spacing w:before="31"/>
              <w:ind w:left="11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(20%)</w:t>
            </w:r>
          </w:p>
        </w:tc>
        <w:tc>
          <w:tcPr>
            <w:tcW w:w="795" w:type="dxa"/>
            <w:shd w:val="clear" w:color="auto" w:fill="FFFFFF"/>
          </w:tcPr>
          <w:p>
            <w:pPr>
              <w:pStyle w:val="TableParagraph"/>
              <w:spacing w:before="31"/>
              <w:ind w:left="10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(14%)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  <w:shd w:val="clear" w:color="auto" w:fill="FFFFFF"/>
          </w:tcPr>
          <w:p>
            <w:pPr>
              <w:pStyle w:val="TableParagraph"/>
              <w:spacing w:before="31"/>
              <w:ind w:left="11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21</w:t>
            </w:r>
            <w:r>
              <w:rPr>
                <w:color w:val="231F20"/>
                <w:spacing w:val="-2"/>
                <w:w w:val="95"/>
                <w:sz w:val="14"/>
              </w:rPr>
              <w:t> (14%)</w:t>
            </w:r>
          </w:p>
        </w:tc>
      </w:tr>
      <w:tr>
        <w:trPr>
          <w:trHeight w:val="218" w:hRule="atLeast"/>
        </w:trPr>
        <w:tc>
          <w:tcPr>
            <w:tcW w:w="1817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24"/>
              <w:ind w:left="172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Ann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Arbor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clinical</w:t>
            </w:r>
            <w:r>
              <w:rPr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stage</w:t>
            </w:r>
          </w:p>
        </w:tc>
        <w:tc>
          <w:tcPr>
            <w:tcW w:w="714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IIB</w:t>
            </w:r>
          </w:p>
        </w:tc>
        <w:tc>
          <w:tcPr>
            <w:tcW w:w="714" w:type="dxa"/>
            <w:shd w:val="clear" w:color="auto" w:fill="F4E0DC"/>
          </w:tcPr>
          <w:p>
            <w:pPr>
              <w:pStyle w:val="TableParagraph"/>
              <w:spacing w:before="31"/>
              <w:ind w:left="11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(40%)</w:t>
            </w:r>
          </w:p>
        </w:tc>
        <w:tc>
          <w:tcPr>
            <w:tcW w:w="795" w:type="dxa"/>
            <w:shd w:val="clear" w:color="auto" w:fill="F4E0DC"/>
          </w:tcPr>
          <w:p>
            <w:pPr>
              <w:pStyle w:val="TableParagraph"/>
              <w:spacing w:before="31"/>
              <w:ind w:left="10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(14%)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10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(15%)</w:t>
            </w: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IIIA</w:t>
            </w:r>
          </w:p>
        </w:tc>
        <w:tc>
          <w:tcPr>
            <w:tcW w:w="714" w:type="dxa"/>
            <w:shd w:val="clear" w:color="auto" w:fill="F4E0DC"/>
          </w:tcPr>
          <w:p>
            <w:pPr>
              <w:pStyle w:val="TableParagraph"/>
              <w:spacing w:before="31"/>
              <w:ind w:left="10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5" w:type="dxa"/>
            <w:shd w:val="clear" w:color="auto" w:fill="F4E0DC"/>
          </w:tcPr>
          <w:p>
            <w:pPr>
              <w:pStyle w:val="TableParagraph"/>
              <w:spacing w:before="31"/>
              <w:ind w:left="10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(11%)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10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(11%)</w:t>
            </w: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IIIB</w:t>
            </w:r>
          </w:p>
        </w:tc>
        <w:tc>
          <w:tcPr>
            <w:tcW w:w="714" w:type="dxa"/>
            <w:shd w:val="clear" w:color="auto" w:fill="F4E0DC"/>
          </w:tcPr>
          <w:p>
            <w:pPr>
              <w:pStyle w:val="TableParagraph"/>
              <w:spacing w:before="31"/>
              <w:ind w:left="11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(20%)</w:t>
            </w:r>
          </w:p>
        </w:tc>
        <w:tc>
          <w:tcPr>
            <w:tcW w:w="795" w:type="dxa"/>
            <w:shd w:val="clear" w:color="auto" w:fill="F4E0DC"/>
          </w:tcPr>
          <w:p>
            <w:pPr>
              <w:pStyle w:val="TableParagraph"/>
              <w:spacing w:before="31"/>
              <w:ind w:left="10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(15%)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10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23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(15%)</w:t>
            </w: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IVA</w:t>
            </w:r>
          </w:p>
        </w:tc>
        <w:tc>
          <w:tcPr>
            <w:tcW w:w="714" w:type="dxa"/>
            <w:shd w:val="clear" w:color="auto" w:fill="F4E0DC"/>
          </w:tcPr>
          <w:p>
            <w:pPr>
              <w:pStyle w:val="TableParagraph"/>
              <w:spacing w:before="31"/>
              <w:ind w:left="11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(20%)</w:t>
            </w:r>
          </w:p>
        </w:tc>
        <w:tc>
          <w:tcPr>
            <w:tcW w:w="795" w:type="dxa"/>
            <w:shd w:val="clear" w:color="auto" w:fill="F4E0DC"/>
          </w:tcPr>
          <w:p>
            <w:pPr>
              <w:pStyle w:val="TableParagraph"/>
              <w:spacing w:before="31"/>
              <w:ind w:left="10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33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(23%)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99"/>
              <w:rPr>
                <w:sz w:val="14"/>
              </w:rPr>
            </w:pPr>
            <w:r>
              <w:rPr>
                <w:color w:val="231F20"/>
                <w:sz w:val="14"/>
              </w:rPr>
              <w:t>34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(23%)</w:t>
            </w:r>
          </w:p>
        </w:tc>
      </w:tr>
      <w:tr>
        <w:trPr>
          <w:trHeight w:val="232" w:hRule="atLeast"/>
        </w:trPr>
        <w:tc>
          <w:tcPr>
            <w:tcW w:w="1817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IVB</w:t>
            </w:r>
          </w:p>
        </w:tc>
        <w:tc>
          <w:tcPr>
            <w:tcW w:w="714" w:type="dxa"/>
            <w:shd w:val="clear" w:color="auto" w:fill="F4E0DC"/>
          </w:tcPr>
          <w:p>
            <w:pPr>
              <w:pStyle w:val="TableParagraph"/>
              <w:spacing w:before="31"/>
              <w:ind w:left="11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(20%)</w:t>
            </w:r>
          </w:p>
        </w:tc>
        <w:tc>
          <w:tcPr>
            <w:tcW w:w="795" w:type="dxa"/>
            <w:shd w:val="clear" w:color="auto" w:fill="F4E0DC"/>
          </w:tcPr>
          <w:p>
            <w:pPr>
              <w:pStyle w:val="TableParagraph"/>
              <w:spacing w:before="31"/>
              <w:ind w:left="100"/>
              <w:rPr>
                <w:sz w:val="14"/>
              </w:rPr>
            </w:pPr>
            <w:r>
              <w:rPr>
                <w:color w:val="231F20"/>
                <w:sz w:val="14"/>
              </w:rPr>
              <w:t>54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(37%)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10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55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(37%)</w:t>
            </w:r>
          </w:p>
        </w:tc>
      </w:tr>
      <w:tr>
        <w:trPr>
          <w:trHeight w:val="218" w:hRule="atLeast"/>
        </w:trPr>
        <w:tc>
          <w:tcPr>
            <w:tcW w:w="1817" w:type="dxa"/>
            <w:tcBorders>
              <w:left w:val="single" w:sz="2" w:space="0" w:color="B30738"/>
            </w:tcBorders>
          </w:tcPr>
          <w:p>
            <w:pPr>
              <w:pStyle w:val="TableParagraph"/>
              <w:spacing w:before="24"/>
              <w:ind w:left="172"/>
              <w:rPr>
                <w:sz w:val="14"/>
              </w:rPr>
            </w:pPr>
            <w:r>
              <w:rPr>
                <w:color w:val="231F20"/>
                <w:spacing w:val="2"/>
                <w:w w:val="90"/>
                <w:sz w:val="14"/>
              </w:rPr>
              <w:t>International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2"/>
                <w:w w:val="90"/>
                <w:sz w:val="14"/>
              </w:rPr>
              <w:t>Prognostic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Score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" w:type="dxa"/>
            <w:tcBorders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0–</w:t>
            </w: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31"/>
              <w:ind w:left="11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(20%)</w:t>
            </w:r>
          </w:p>
        </w:tc>
        <w:tc>
          <w:tcPr>
            <w:tcW w:w="795" w:type="dxa"/>
          </w:tcPr>
          <w:p>
            <w:pPr>
              <w:pStyle w:val="TableParagraph"/>
              <w:spacing w:before="31"/>
              <w:ind w:left="166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9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spacing w:val="-4"/>
                <w:w w:val="105"/>
                <w:sz w:val="14"/>
              </w:rPr>
              <w:t>(6%)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before="31"/>
              <w:ind w:left="10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10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(7%)</w:t>
            </w: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2–</w:t>
            </w: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31"/>
              <w:ind w:left="11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(40%)</w:t>
            </w:r>
          </w:p>
        </w:tc>
        <w:tc>
          <w:tcPr>
            <w:tcW w:w="795" w:type="dxa"/>
          </w:tcPr>
          <w:p>
            <w:pPr>
              <w:pStyle w:val="TableParagraph"/>
              <w:spacing w:before="31"/>
              <w:ind w:left="110"/>
              <w:rPr>
                <w:sz w:val="14"/>
              </w:rPr>
            </w:pPr>
            <w:r>
              <w:rPr>
                <w:color w:val="231F20"/>
                <w:spacing w:val="-6"/>
                <w:sz w:val="14"/>
              </w:rPr>
              <w:t>74 </w:t>
            </w:r>
            <w:r>
              <w:rPr>
                <w:color w:val="231F20"/>
                <w:spacing w:val="-4"/>
                <w:sz w:val="14"/>
              </w:rPr>
              <w:t>(51%)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before="31"/>
              <w:ind w:left="100"/>
              <w:rPr>
                <w:sz w:val="14"/>
              </w:rPr>
            </w:pPr>
            <w:r>
              <w:rPr>
                <w:color w:val="231F20"/>
                <w:sz w:val="14"/>
              </w:rPr>
              <w:t>76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(51%)</w:t>
            </w:r>
          </w:p>
        </w:tc>
      </w:tr>
      <w:tr>
        <w:trPr>
          <w:trHeight w:val="225" w:hRule="atLeast"/>
        </w:trPr>
        <w:tc>
          <w:tcPr>
            <w:tcW w:w="1817" w:type="dxa"/>
            <w:tcBorders>
              <w:left w:val="single" w:sz="2" w:space="0" w:color="B30738"/>
            </w:tcBorders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4–</w:t>
            </w:r>
            <w:r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31"/>
              <w:ind w:left="11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(20%)</w:t>
            </w:r>
          </w:p>
        </w:tc>
        <w:tc>
          <w:tcPr>
            <w:tcW w:w="795" w:type="dxa"/>
          </w:tcPr>
          <w:p>
            <w:pPr>
              <w:pStyle w:val="TableParagraph"/>
              <w:spacing w:before="31"/>
              <w:ind w:left="100"/>
              <w:rPr>
                <w:sz w:val="14"/>
              </w:rPr>
            </w:pPr>
            <w:r>
              <w:rPr>
                <w:color w:val="231F20"/>
                <w:sz w:val="14"/>
              </w:rPr>
              <w:t>54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(37%)</w:t>
            </w:r>
          </w:p>
        </w:tc>
        <w:tc>
          <w:tcPr>
            <w:tcW w:w="951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before="31"/>
              <w:ind w:left="10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55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(37%)</w:t>
            </w:r>
          </w:p>
        </w:tc>
      </w:tr>
      <w:tr>
        <w:trPr>
          <w:trHeight w:val="871" w:hRule="atLeast"/>
        </w:trPr>
        <w:tc>
          <w:tcPr>
            <w:tcW w:w="1817" w:type="dxa"/>
            <w:tcBorders>
              <w:left w:val="single" w:sz="2" w:space="0" w:color="B30738"/>
              <w:bottom w:val="single" w:sz="2" w:space="0" w:color="B30738"/>
            </w:tcBorders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Missing</w:t>
            </w:r>
          </w:p>
          <w:p>
            <w:pPr>
              <w:pStyle w:val="TableParagraph"/>
              <w:spacing w:before="110"/>
              <w:ind w:left="115"/>
              <w:rPr>
                <w:sz w:val="13"/>
              </w:rPr>
            </w:pPr>
            <w:r>
              <w:rPr>
                <w:color w:val="231F20"/>
                <w:w w:val="90"/>
                <w:sz w:val="13"/>
              </w:rPr>
              <w:t>Data</w:t>
            </w:r>
            <w:r>
              <w:rPr>
                <w:color w:val="231F20"/>
                <w:spacing w:val="2"/>
                <w:sz w:val="13"/>
              </w:rPr>
              <w:t> </w:t>
            </w:r>
            <w:r>
              <w:rPr>
                <w:color w:val="231F20"/>
                <w:w w:val="90"/>
                <w:sz w:val="13"/>
              </w:rPr>
              <w:t>are</w:t>
            </w:r>
            <w:r>
              <w:rPr>
                <w:color w:val="231F20"/>
                <w:spacing w:val="2"/>
                <w:sz w:val="13"/>
              </w:rPr>
              <w:t> </w:t>
            </w:r>
            <w:r>
              <w:rPr>
                <w:color w:val="231F20"/>
                <w:w w:val="90"/>
                <w:sz w:val="13"/>
              </w:rPr>
              <w:t>n</w:t>
            </w:r>
            <w:r>
              <w:rPr>
                <w:color w:val="231F20"/>
                <w:spacing w:val="3"/>
                <w:sz w:val="13"/>
              </w:rPr>
              <w:t> </w:t>
            </w:r>
            <w:r>
              <w:rPr>
                <w:color w:val="231F20"/>
                <w:w w:val="90"/>
                <w:sz w:val="13"/>
              </w:rPr>
              <w:t>(%)</w:t>
            </w:r>
            <w:r>
              <w:rPr>
                <w:color w:val="231F20"/>
                <w:spacing w:val="-2"/>
                <w:sz w:val="13"/>
              </w:rPr>
              <w:t> </w:t>
            </w:r>
            <w:r>
              <w:rPr>
                <w:color w:val="231F20"/>
                <w:w w:val="90"/>
                <w:sz w:val="13"/>
              </w:rPr>
              <w:t>or</w:t>
            </w:r>
            <w:r>
              <w:rPr>
                <w:color w:val="231F20"/>
                <w:spacing w:val="2"/>
                <w:sz w:val="13"/>
              </w:rPr>
              <w:t> </w:t>
            </w:r>
            <w:r>
              <w:rPr>
                <w:color w:val="231F20"/>
                <w:w w:val="90"/>
                <w:sz w:val="13"/>
              </w:rPr>
              <w:t>median</w:t>
            </w:r>
            <w:r>
              <w:rPr>
                <w:color w:val="231F20"/>
                <w:spacing w:val="3"/>
                <w:sz w:val="13"/>
              </w:rPr>
              <w:t> </w:t>
            </w:r>
            <w:r>
              <w:rPr>
                <w:color w:val="231F20"/>
                <w:spacing w:val="-2"/>
                <w:w w:val="90"/>
                <w:sz w:val="13"/>
              </w:rPr>
              <w:t>(IQR).</w:t>
            </w:r>
          </w:p>
          <w:p>
            <w:pPr>
              <w:pStyle w:val="TableParagraph"/>
              <w:spacing w:before="1"/>
              <w:rPr>
                <w:rFonts w:ascii="Cambria"/>
                <w:sz w:val="13"/>
              </w:rPr>
            </w:pPr>
          </w:p>
          <w:p>
            <w:pPr>
              <w:pStyle w:val="TableParagraph"/>
              <w:ind w:left="115" w:right="-44"/>
              <w:rPr>
                <w:b/>
                <w:sz w:val="14"/>
              </w:rPr>
            </w:pPr>
            <w:r>
              <w:rPr>
                <w:b/>
                <w:i/>
                <w:color w:val="231F20"/>
                <w:w w:val="90"/>
                <w:sz w:val="14"/>
              </w:rPr>
              <w:t>Table</w:t>
            </w:r>
            <w:r>
              <w:rPr>
                <w:b/>
                <w:i/>
                <w:color w:val="231F20"/>
                <w:spacing w:val="-2"/>
                <w:sz w:val="14"/>
              </w:rPr>
              <w:t> </w:t>
            </w:r>
            <w:r>
              <w:rPr>
                <w:b/>
                <w:i/>
                <w:color w:val="231F20"/>
                <w:w w:val="90"/>
                <w:sz w:val="14"/>
              </w:rPr>
              <w:t>1:</w:t>
            </w:r>
            <w:r>
              <w:rPr>
                <w:b/>
                <w:i/>
                <w:color w:val="231F20"/>
                <w:spacing w:val="3"/>
                <w:sz w:val="14"/>
              </w:rPr>
              <w:t> </w:t>
            </w:r>
            <w:r>
              <w:rPr>
                <w:b/>
                <w:color w:val="231F20"/>
                <w:w w:val="90"/>
                <w:sz w:val="14"/>
              </w:rPr>
              <w:t>Baseline</w:t>
            </w:r>
            <w:r>
              <w:rPr>
                <w:b/>
                <w:color w:val="231F20"/>
                <w:spacing w:val="3"/>
                <w:sz w:val="14"/>
              </w:rPr>
              <w:t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characteristics</w:t>
            </w:r>
          </w:p>
        </w:tc>
        <w:tc>
          <w:tcPr>
            <w:tcW w:w="714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31"/>
              <w:ind w:left="11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(20%)</w:t>
            </w:r>
          </w:p>
        </w:tc>
        <w:tc>
          <w:tcPr>
            <w:tcW w:w="795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31"/>
              <w:ind w:left="166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8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spacing w:val="-4"/>
                <w:w w:val="105"/>
                <w:sz w:val="14"/>
              </w:rPr>
              <w:t>(6%)</w:t>
            </w:r>
          </w:p>
        </w:tc>
        <w:tc>
          <w:tcPr>
            <w:tcW w:w="951" w:type="dxa"/>
            <w:tcBorders>
              <w:bottom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spacing w:before="31"/>
              <w:ind w:left="165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9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spacing w:val="-4"/>
                <w:w w:val="105"/>
                <w:sz w:val="14"/>
              </w:rPr>
              <w:t>(6%)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1910" w:h="15990"/>
          <w:pgMar w:header="0" w:footer="338" w:top="0" w:bottom="520" w:left="425" w:right="425"/>
          <w:cols w:num="2" w:equalWidth="0">
            <w:col w:w="4593" w:space="40"/>
            <w:col w:w="6427"/>
          </w:cols>
        </w:sectPr>
      </w:pPr>
    </w:p>
    <w:p>
      <w:pPr>
        <w:pStyle w:val="BodyText"/>
        <w:spacing w:before="1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5990"/>
          <w:pgMar w:header="0" w:footer="338" w:top="2060" w:bottom="520" w:left="425" w:right="425"/>
        </w:sectPr>
      </w:pPr>
    </w:p>
    <w:p>
      <w:pPr>
        <w:pStyle w:val="BodyText"/>
        <w:spacing w:after="1"/>
        <w:rPr>
          <w:sz w:val="11"/>
        </w:rPr>
      </w:pPr>
    </w:p>
    <w:p>
      <w:pPr>
        <w:spacing w:line="240" w:lineRule="auto"/>
        <w:ind w:left="136" w:right="-15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73500" cy="4097654"/>
                <wp:effectExtent l="0" t="0" r="0" b="762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873500" cy="4097654"/>
                          <a:chExt cx="3873500" cy="4097654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127633" y="77977"/>
                            <a:ext cx="948055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305435">
                                <a:moveTo>
                                  <a:pt x="948029" y="202933"/>
                                </a:moveTo>
                                <a:lnTo>
                                  <a:pt x="0" y="202933"/>
                                </a:lnTo>
                                <a:lnTo>
                                  <a:pt x="0" y="0"/>
                                </a:lnTo>
                                <a:lnTo>
                                  <a:pt x="948029" y="0"/>
                                </a:lnTo>
                                <a:lnTo>
                                  <a:pt x="948029" y="202933"/>
                                </a:lnTo>
                                <a:close/>
                              </a:path>
                              <a:path w="948055" h="305435">
                                <a:moveTo>
                                  <a:pt x="474014" y="203187"/>
                                </a:moveTo>
                                <a:lnTo>
                                  <a:pt x="474014" y="30497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570164" y="373708"/>
                            <a:ext cx="635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55244">
                                <a:moveTo>
                                  <a:pt x="63322" y="0"/>
                                </a:moveTo>
                                <a:lnTo>
                                  <a:pt x="0" y="0"/>
                                </a:lnTo>
                                <a:lnTo>
                                  <a:pt x="31661" y="54813"/>
                                </a:lnTo>
                                <a:lnTo>
                                  <a:pt x="63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27633" y="432092"/>
                            <a:ext cx="948055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305435">
                                <a:moveTo>
                                  <a:pt x="948029" y="202933"/>
                                </a:moveTo>
                                <a:lnTo>
                                  <a:pt x="0" y="202933"/>
                                </a:lnTo>
                                <a:lnTo>
                                  <a:pt x="0" y="0"/>
                                </a:lnTo>
                                <a:lnTo>
                                  <a:pt x="948029" y="0"/>
                                </a:lnTo>
                                <a:lnTo>
                                  <a:pt x="948029" y="202933"/>
                                </a:lnTo>
                                <a:close/>
                              </a:path>
                              <a:path w="948055" h="305435">
                                <a:moveTo>
                                  <a:pt x="476262" y="203174"/>
                                </a:moveTo>
                                <a:lnTo>
                                  <a:pt x="476262" y="30497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72412" y="727814"/>
                            <a:ext cx="635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55244">
                                <a:moveTo>
                                  <a:pt x="63322" y="0"/>
                                </a:moveTo>
                                <a:lnTo>
                                  <a:pt x="0" y="0"/>
                                </a:lnTo>
                                <a:lnTo>
                                  <a:pt x="31661" y="54813"/>
                                </a:lnTo>
                                <a:lnTo>
                                  <a:pt x="63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89394" y="786206"/>
                            <a:ext cx="1486535" cy="2985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6535" h="2985135">
                                <a:moveTo>
                                  <a:pt x="1486268" y="202920"/>
                                </a:moveTo>
                                <a:lnTo>
                                  <a:pt x="538238" y="202920"/>
                                </a:lnTo>
                                <a:lnTo>
                                  <a:pt x="538238" y="0"/>
                                </a:lnTo>
                                <a:lnTo>
                                  <a:pt x="1486268" y="0"/>
                                </a:lnTo>
                                <a:lnTo>
                                  <a:pt x="1486268" y="202920"/>
                                </a:lnTo>
                                <a:close/>
                              </a:path>
                              <a:path w="1486535" h="2985135">
                                <a:moveTo>
                                  <a:pt x="0" y="2882861"/>
                                </a:moveTo>
                                <a:lnTo>
                                  <a:pt x="0" y="29846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57912" y="3761614"/>
                            <a:ext cx="635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55244">
                                <a:moveTo>
                                  <a:pt x="63322" y="0"/>
                                </a:moveTo>
                                <a:lnTo>
                                  <a:pt x="0" y="0"/>
                                </a:lnTo>
                                <a:lnTo>
                                  <a:pt x="31661" y="54813"/>
                                </a:lnTo>
                                <a:lnTo>
                                  <a:pt x="63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057741" y="3669069"/>
                            <a:ext cx="127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235">
                                <a:moveTo>
                                  <a:pt x="0" y="0"/>
                                </a:moveTo>
                                <a:lnTo>
                                  <a:pt x="0" y="101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026259" y="3761601"/>
                            <a:ext cx="635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55244">
                                <a:moveTo>
                                  <a:pt x="63309" y="0"/>
                                </a:moveTo>
                                <a:lnTo>
                                  <a:pt x="0" y="0"/>
                                </a:lnTo>
                                <a:lnTo>
                                  <a:pt x="31648" y="54825"/>
                                </a:lnTo>
                                <a:lnTo>
                                  <a:pt x="63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9799" y="1285976"/>
                            <a:ext cx="306641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203200">
                                <a:moveTo>
                                  <a:pt x="1048804" y="202933"/>
                                </a:moveTo>
                                <a:lnTo>
                                  <a:pt x="0" y="202933"/>
                                </a:lnTo>
                                <a:lnTo>
                                  <a:pt x="0" y="0"/>
                                </a:lnTo>
                                <a:lnTo>
                                  <a:pt x="1048804" y="0"/>
                                </a:lnTo>
                                <a:lnTo>
                                  <a:pt x="1048804" y="202933"/>
                                </a:lnTo>
                                <a:close/>
                              </a:path>
                              <a:path w="3066415" h="203200">
                                <a:moveTo>
                                  <a:pt x="3065932" y="202933"/>
                                </a:moveTo>
                                <a:lnTo>
                                  <a:pt x="2117902" y="202933"/>
                                </a:lnTo>
                                <a:lnTo>
                                  <a:pt x="2117902" y="0"/>
                                </a:lnTo>
                                <a:lnTo>
                                  <a:pt x="3065932" y="0"/>
                                </a:lnTo>
                                <a:lnTo>
                                  <a:pt x="3065932" y="20293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3819" y="989373"/>
                            <a:ext cx="2077085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085" h="246379">
                                <a:moveTo>
                                  <a:pt x="1019733" y="147967"/>
                                </a:moveTo>
                                <a:lnTo>
                                  <a:pt x="1019733" y="0"/>
                                </a:lnTo>
                              </a:path>
                              <a:path w="2077085" h="246379">
                                <a:moveTo>
                                  <a:pt x="0" y="246354"/>
                                </a:moveTo>
                                <a:lnTo>
                                  <a:pt x="0" y="147345"/>
                                </a:lnTo>
                                <a:lnTo>
                                  <a:pt x="2076818" y="147345"/>
                                </a:lnTo>
                                <a:lnTo>
                                  <a:pt x="2076818" y="24635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51967" y="1226464"/>
                            <a:ext cx="214058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0585" h="55244">
                                <a:moveTo>
                                  <a:pt x="63322" y="0"/>
                                </a:moveTo>
                                <a:lnTo>
                                  <a:pt x="0" y="0"/>
                                </a:lnTo>
                                <a:lnTo>
                                  <a:pt x="31661" y="54838"/>
                                </a:lnTo>
                                <a:lnTo>
                                  <a:pt x="63322" y="0"/>
                                </a:lnTo>
                                <a:close/>
                              </a:path>
                              <a:path w="2140585" h="55244">
                                <a:moveTo>
                                  <a:pt x="2140496" y="0"/>
                                </a:moveTo>
                                <a:lnTo>
                                  <a:pt x="2077186" y="0"/>
                                </a:lnTo>
                                <a:lnTo>
                                  <a:pt x="2108835" y="54838"/>
                                </a:lnTo>
                                <a:lnTo>
                                  <a:pt x="2140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054021" y="1489901"/>
                            <a:ext cx="123063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0630" h="739140">
                                <a:moveTo>
                                  <a:pt x="615213" y="147358"/>
                                </a:moveTo>
                                <a:lnTo>
                                  <a:pt x="615213" y="0"/>
                                </a:lnTo>
                              </a:path>
                              <a:path w="1230630" h="739140">
                                <a:moveTo>
                                  <a:pt x="0" y="738670"/>
                                </a:moveTo>
                                <a:lnTo>
                                  <a:pt x="0" y="146748"/>
                                </a:lnTo>
                                <a:lnTo>
                                  <a:pt x="1230401" y="146748"/>
                                </a:lnTo>
                                <a:lnTo>
                                  <a:pt x="1230401" y="7386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022182" y="2219299"/>
                            <a:ext cx="129413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55244">
                                <a:moveTo>
                                  <a:pt x="63322" y="0"/>
                                </a:moveTo>
                                <a:lnTo>
                                  <a:pt x="0" y="0"/>
                                </a:lnTo>
                                <a:lnTo>
                                  <a:pt x="31661" y="54838"/>
                                </a:lnTo>
                                <a:lnTo>
                                  <a:pt x="63322" y="0"/>
                                </a:lnTo>
                                <a:close/>
                              </a:path>
                              <a:path w="1294130" h="55244">
                                <a:moveTo>
                                  <a:pt x="1294066" y="0"/>
                                </a:moveTo>
                                <a:lnTo>
                                  <a:pt x="1230744" y="0"/>
                                </a:lnTo>
                                <a:lnTo>
                                  <a:pt x="1262405" y="54838"/>
                                </a:lnTo>
                                <a:lnTo>
                                  <a:pt x="1294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4606" y="1884262"/>
                            <a:ext cx="102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0">
                                <a:moveTo>
                                  <a:pt x="0" y="0"/>
                                </a:moveTo>
                                <a:lnTo>
                                  <a:pt x="10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77137" y="1852435"/>
                            <a:ext cx="55244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63500">
                                <a:moveTo>
                                  <a:pt x="0" y="0"/>
                                </a:moveTo>
                                <a:lnTo>
                                  <a:pt x="0" y="63309"/>
                                </a:lnTo>
                                <a:lnTo>
                                  <a:pt x="54838" y="31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4539" y="1489495"/>
                            <a:ext cx="1270" cy="74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1045">
                                <a:moveTo>
                                  <a:pt x="0" y="0"/>
                                </a:moveTo>
                                <a:lnTo>
                                  <a:pt x="0" y="7405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53054" y="2220799"/>
                            <a:ext cx="635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55244">
                                <a:moveTo>
                                  <a:pt x="63322" y="0"/>
                                </a:moveTo>
                                <a:lnTo>
                                  <a:pt x="0" y="0"/>
                                </a:lnTo>
                                <a:lnTo>
                                  <a:pt x="31661" y="54825"/>
                                </a:lnTo>
                                <a:lnTo>
                                  <a:pt x="63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9786" y="2278075"/>
                            <a:ext cx="3738879" cy="139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1391920">
                                <a:moveTo>
                                  <a:pt x="1051902" y="696798"/>
                                </a:moveTo>
                                <a:lnTo>
                                  <a:pt x="0" y="696798"/>
                                </a:lnTo>
                                <a:lnTo>
                                  <a:pt x="0" y="0"/>
                                </a:lnTo>
                                <a:lnTo>
                                  <a:pt x="1051902" y="0"/>
                                </a:lnTo>
                                <a:lnTo>
                                  <a:pt x="1051902" y="696798"/>
                                </a:lnTo>
                                <a:close/>
                              </a:path>
                              <a:path w="3738879" h="1391920">
                                <a:moveTo>
                                  <a:pt x="2517635" y="696798"/>
                                </a:moveTo>
                                <a:lnTo>
                                  <a:pt x="1465732" y="696798"/>
                                </a:lnTo>
                                <a:lnTo>
                                  <a:pt x="1465732" y="0"/>
                                </a:lnTo>
                                <a:lnTo>
                                  <a:pt x="2517635" y="0"/>
                                </a:lnTo>
                                <a:lnTo>
                                  <a:pt x="2517635" y="696798"/>
                                </a:lnTo>
                                <a:close/>
                              </a:path>
                              <a:path w="3738879" h="1391920">
                                <a:moveTo>
                                  <a:pt x="3738321" y="696798"/>
                                </a:moveTo>
                                <a:lnTo>
                                  <a:pt x="2686418" y="696798"/>
                                </a:lnTo>
                                <a:lnTo>
                                  <a:pt x="2686418" y="0"/>
                                </a:lnTo>
                                <a:lnTo>
                                  <a:pt x="3738321" y="0"/>
                                </a:lnTo>
                                <a:lnTo>
                                  <a:pt x="3738321" y="696798"/>
                                </a:lnTo>
                                <a:close/>
                              </a:path>
                              <a:path w="3738879" h="1391920">
                                <a:moveTo>
                                  <a:pt x="1051902" y="1391564"/>
                                </a:moveTo>
                                <a:lnTo>
                                  <a:pt x="0" y="1391564"/>
                                </a:lnTo>
                                <a:lnTo>
                                  <a:pt x="0" y="1193965"/>
                                </a:lnTo>
                                <a:lnTo>
                                  <a:pt x="1051902" y="1193965"/>
                                </a:lnTo>
                                <a:lnTo>
                                  <a:pt x="1051902" y="1391564"/>
                                </a:lnTo>
                                <a:close/>
                              </a:path>
                              <a:path w="3738879" h="1391920">
                                <a:moveTo>
                                  <a:pt x="2510167" y="1391564"/>
                                </a:moveTo>
                                <a:lnTo>
                                  <a:pt x="1460500" y="1391564"/>
                                </a:lnTo>
                                <a:lnTo>
                                  <a:pt x="1460500" y="1195082"/>
                                </a:lnTo>
                                <a:lnTo>
                                  <a:pt x="2510167" y="1195082"/>
                                </a:lnTo>
                                <a:lnTo>
                                  <a:pt x="2510167" y="1391564"/>
                                </a:lnTo>
                                <a:close/>
                              </a:path>
                              <a:path w="3738879" h="1391920">
                                <a:moveTo>
                                  <a:pt x="3730853" y="1391564"/>
                                </a:moveTo>
                                <a:lnTo>
                                  <a:pt x="2686418" y="1391564"/>
                                </a:lnTo>
                                <a:lnTo>
                                  <a:pt x="2686418" y="1193965"/>
                                </a:lnTo>
                                <a:lnTo>
                                  <a:pt x="3730853" y="1193965"/>
                                </a:lnTo>
                                <a:lnTo>
                                  <a:pt x="3730853" y="139156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90584" y="3217762"/>
                            <a:ext cx="102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0">
                                <a:moveTo>
                                  <a:pt x="0" y="0"/>
                                </a:moveTo>
                                <a:lnTo>
                                  <a:pt x="10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83115" y="3185923"/>
                            <a:ext cx="55244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63500">
                                <a:moveTo>
                                  <a:pt x="0" y="0"/>
                                </a:moveTo>
                                <a:lnTo>
                                  <a:pt x="0" y="63322"/>
                                </a:lnTo>
                                <a:lnTo>
                                  <a:pt x="54838" y="31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90515" y="2974646"/>
                            <a:ext cx="127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9580">
                                <a:moveTo>
                                  <a:pt x="0" y="0"/>
                                </a:moveTo>
                                <a:lnTo>
                                  <a:pt x="0" y="44921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59032" y="3414599"/>
                            <a:ext cx="635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55244">
                                <a:moveTo>
                                  <a:pt x="63322" y="0"/>
                                </a:moveTo>
                                <a:lnTo>
                                  <a:pt x="0" y="0"/>
                                </a:lnTo>
                                <a:lnTo>
                                  <a:pt x="31661" y="54825"/>
                                </a:lnTo>
                                <a:lnTo>
                                  <a:pt x="63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284410" y="3671304"/>
                            <a:ext cx="127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235">
                                <a:moveTo>
                                  <a:pt x="0" y="0"/>
                                </a:moveTo>
                                <a:lnTo>
                                  <a:pt x="0" y="10180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252927" y="3763849"/>
                            <a:ext cx="635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55244">
                                <a:moveTo>
                                  <a:pt x="63309" y="0"/>
                                </a:moveTo>
                                <a:lnTo>
                                  <a:pt x="0" y="0"/>
                                </a:lnTo>
                                <a:lnTo>
                                  <a:pt x="31648" y="54825"/>
                                </a:lnTo>
                                <a:lnTo>
                                  <a:pt x="63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284410" y="2971888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0850">
                                <a:moveTo>
                                  <a:pt x="0" y="0"/>
                                </a:moveTo>
                                <a:lnTo>
                                  <a:pt x="0" y="4508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252927" y="3413469"/>
                            <a:ext cx="635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55244">
                                <a:moveTo>
                                  <a:pt x="63309" y="0"/>
                                </a:moveTo>
                                <a:lnTo>
                                  <a:pt x="0" y="0"/>
                                </a:lnTo>
                                <a:lnTo>
                                  <a:pt x="31648" y="54838"/>
                                </a:lnTo>
                                <a:lnTo>
                                  <a:pt x="63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57806" y="3217762"/>
                            <a:ext cx="102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0">
                                <a:moveTo>
                                  <a:pt x="0" y="0"/>
                                </a:moveTo>
                                <a:lnTo>
                                  <a:pt x="10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150337" y="3185923"/>
                            <a:ext cx="55244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63500">
                                <a:moveTo>
                                  <a:pt x="0" y="0"/>
                                </a:moveTo>
                                <a:lnTo>
                                  <a:pt x="0" y="63322"/>
                                </a:lnTo>
                                <a:lnTo>
                                  <a:pt x="54838" y="31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057741" y="2974646"/>
                            <a:ext cx="127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9580">
                                <a:moveTo>
                                  <a:pt x="0" y="0"/>
                                </a:moveTo>
                                <a:lnTo>
                                  <a:pt x="0" y="44921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026259" y="3414599"/>
                            <a:ext cx="635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55244">
                                <a:moveTo>
                                  <a:pt x="63309" y="0"/>
                                </a:moveTo>
                                <a:lnTo>
                                  <a:pt x="0" y="0"/>
                                </a:lnTo>
                                <a:lnTo>
                                  <a:pt x="31648" y="54825"/>
                                </a:lnTo>
                                <a:lnTo>
                                  <a:pt x="63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87" y="1587"/>
                            <a:ext cx="3870325" cy="4094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0325" h="4094479">
                                <a:moveTo>
                                  <a:pt x="0" y="4093870"/>
                                </a:moveTo>
                                <a:lnTo>
                                  <a:pt x="3870007" y="4093870"/>
                                </a:lnTo>
                                <a:lnTo>
                                  <a:pt x="3870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387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B307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196138" y="119983"/>
                            <a:ext cx="819785" cy="809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150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patients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enrolled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82"/>
                                <w:rPr>
                                  <w:rFonts w:ascii="Calibri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150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started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A-AVD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cycle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2"/>
                                  <w:w w:val="90"/>
                                  <w:sz w:val="13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81"/>
                                <w:rPr>
                                  <w:rFonts w:ascii="Calibri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150 had PET1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56982" y="1327976"/>
                            <a:ext cx="53403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90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PET-negative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256205" y="1327976"/>
                            <a:ext cx="51054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60 PET-positive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38297" y="2320074"/>
                            <a:ext cx="895985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6"/>
                                <w:ind w:left="160" w:right="33" w:hanging="161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87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continued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with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A-AVD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86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included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6"/>
                                  <w:sz w:val="13"/>
                                </w:rPr>
                                <w:t>efficacy-</w:t>
                              </w:r>
                            </w:p>
                            <w:p>
                              <w:pPr>
                                <w:spacing w:line="235" w:lineRule="auto" w:before="1"/>
                                <w:ind w:left="252" w:right="8" w:firstLine="76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evaluable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population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found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to be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ineligible</w:t>
                              </w:r>
                            </w:p>
                            <w:p>
                              <w:pPr>
                                <w:spacing w:line="235" w:lineRule="auto" w:before="0"/>
                                <w:ind w:left="335" w:right="33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after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completing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treatment†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606994" y="2320080"/>
                            <a:ext cx="874394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59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started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BrECADD</w:t>
                              </w:r>
                            </w:p>
                            <w:p>
                              <w:pPr>
                                <w:spacing w:line="235" w:lineRule="auto" w:before="0"/>
                                <w:ind w:left="313" w:right="0" w:hanging="157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59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included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efficacy-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evaluable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population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827705" y="2320074"/>
                            <a:ext cx="77470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continued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with A-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AVD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38297" y="3510876"/>
                            <a:ext cx="92583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85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completed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chemotherapy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594281" y="3510864"/>
                            <a:ext cx="92075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55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completed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w w:val="90"/>
                                  <w:sz w:val="13"/>
                                </w:rPr>
                                <w:t>chemotherapy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824708" y="3510876"/>
                            <a:ext cx="87820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completed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w w:val="90"/>
                                  <w:sz w:val="13"/>
                                </w:rPr>
                                <w:t>chemotherapy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756204" y="3793509"/>
                            <a:ext cx="1044575" cy="227329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102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0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received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w w:val="90"/>
                                  <w:sz w:val="13"/>
                                </w:rPr>
                                <w:t>radiotherapy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530286" y="3817759"/>
                            <a:ext cx="1050290" cy="2012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155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6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received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w w:val="90"/>
                                  <w:sz w:val="13"/>
                                </w:rPr>
                                <w:t>radiotherapy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69786" y="3819245"/>
                            <a:ext cx="1052195" cy="2012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69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received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w w:val="90"/>
                                  <w:sz w:val="13"/>
                                </w:rPr>
                                <w:t>radiotherapy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208631" y="3120008"/>
                            <a:ext cx="948055" cy="20510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02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discontinued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743648" y="3120008"/>
                            <a:ext cx="948055" cy="20510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02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6"/>
                                  <w:sz w:val="13"/>
                                </w:rPr>
                                <w:t>2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discontinued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731697" y="1637842"/>
                            <a:ext cx="948055" cy="49720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5" w:lineRule="auto" w:before="67"/>
                                <w:ind w:left="192" w:right="111" w:hanging="90"/>
                                <w:jc w:val="both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3 discontinued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after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PET1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6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6"/>
                                  <w:sz w:val="13"/>
                                </w:rPr>
                                <w:t>had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6"/>
                                  <w:sz w:val="13"/>
                                </w:rPr>
                                <w:t>acute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6"/>
                                  <w:sz w:val="13"/>
                                </w:rPr>
                                <w:t>pancreatitis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>1 had septic shock</w:t>
                              </w:r>
                            </w:p>
                            <w:p>
                              <w:pPr>
                                <w:spacing w:line="158" w:lineRule="exact" w:before="0"/>
                                <w:ind w:left="192" w:right="0" w:firstLine="0"/>
                                <w:jc w:val="both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found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to be ineligible*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5pt;height:322.650pt;mso-position-horizontal-relative:char;mso-position-vertical-relative:line" id="docshapegroup21" coordorigin="0,0" coordsize="6100,6453">
                <v:shape style="position:absolute;left:1775;top:122;width:1493;height:481" id="docshape22" coordorigin="1776,123" coordsize="1493,481" path="m3269,442l1776,442,1776,123,3269,123,3269,442xm2522,443l2522,603e" filled="false" stroked="true" strokeweight=".5pt" strokecolor="#231f20">
                  <v:path arrowok="t"/>
                  <v:stroke dashstyle="solid"/>
                </v:shape>
                <v:shape style="position:absolute;left:2472;top:588;width:100;height:87" id="docshape23" coordorigin="2473,589" coordsize="100,87" path="m2572,589l2473,589,2523,675,2572,589xe" filled="true" fillcolor="#231f20" stroked="false">
                  <v:path arrowok="t"/>
                  <v:fill type="solid"/>
                </v:shape>
                <v:shape style="position:absolute;left:1775;top:680;width:1493;height:481" id="docshape24" coordorigin="1776,680" coordsize="1493,481" path="m3269,1000l1776,1000,1776,680,3269,680,3269,1000xm2526,1000l2526,1161e" filled="false" stroked="true" strokeweight=".5pt" strokecolor="#231f20">
                  <v:path arrowok="t"/>
                  <v:stroke dashstyle="solid"/>
                </v:shape>
                <v:shape style="position:absolute;left:2476;top:1146;width:100;height:87" id="docshape25" coordorigin="2476,1146" coordsize="100,87" path="m2576,1146l2476,1146,2526,1232,2576,1146xe" filled="true" fillcolor="#231f20" stroked="false">
                  <v:path arrowok="t"/>
                  <v:fill type="solid"/>
                </v:shape>
                <v:shape style="position:absolute;left:928;top:1238;width:2341;height:4701" id="docshape26" coordorigin="928,1238" coordsize="2341,4701" path="m3269,1558l1776,1558,1776,1238,3269,1238,3269,1558xm928,5778l928,5938e" filled="false" stroked="true" strokeweight=".5pt" strokecolor="#231f20">
                  <v:path arrowok="t"/>
                  <v:stroke dashstyle="solid"/>
                </v:shape>
                <v:shape style="position:absolute;left:878;top:5923;width:100;height:87" id="docshape27" coordorigin="879,5924" coordsize="100,87" path="m978,5924l879,5924,928,6010,978,5924xe" filled="true" fillcolor="#231f20" stroked="false">
                  <v:path arrowok="t"/>
                  <v:fill type="solid"/>
                </v:shape>
                <v:line style="position:absolute" from="3241,5778" to="3241,5938" stroked="true" strokeweight=".5pt" strokecolor="#231f20">
                  <v:stroke dashstyle="solid"/>
                </v:line>
                <v:shape style="position:absolute;left:3190;top:5923;width:100;height:87" id="docshape28" coordorigin="3191,5924" coordsize="100,87" path="m3291,5924l3191,5924,3241,6010,3291,5924xe" filled="true" fillcolor="#231f20" stroked="false">
                  <v:path arrowok="t"/>
                  <v:fill type="solid"/>
                </v:shape>
                <v:shape style="position:absolute;left:109;top:2025;width:4829;height:320" id="docshape29" coordorigin="110,2025" coordsize="4829,320" path="m1762,2345l110,2345,110,2025,1762,2025,1762,2345xm4938,2345l3445,2345,3445,2025,4938,2025,4938,2345xe" filled="false" stroked="true" strokeweight=".5pt" strokecolor="#231f20">
                  <v:path arrowok="t"/>
                  <v:stroke dashstyle="solid"/>
                </v:shape>
                <v:shape style="position:absolute;left:919;top:1558;width:3271;height:388" id="docshape30" coordorigin="919,1558" coordsize="3271,388" path="m2525,1791l2525,1558m919,1946l919,1790,4190,1790,4190,1946e" filled="false" stroked="true" strokeweight=".5pt" strokecolor="#231f20">
                  <v:path arrowok="t"/>
                  <v:stroke dashstyle="solid"/>
                </v:shape>
                <v:shape style="position:absolute;left:869;top:1931;width:3371;height:87" id="docshape31" coordorigin="869,1931" coordsize="3371,87" path="m969,1931l869,1931,919,2018,969,1931xm4240,1931l4140,1931,4190,2018,4240,1931xe" filled="true" fillcolor="#231f20" stroked="false">
                  <v:path arrowok="t"/>
                  <v:fill type="solid"/>
                </v:shape>
                <v:shape style="position:absolute;left:3234;top:2346;width:1938;height:1164" id="docshape32" coordorigin="3235,2346" coordsize="1938,1164" path="m4204,2578l4204,2346m3235,3510l3235,2577,5172,2577,5172,3510e" filled="false" stroked="true" strokeweight=".5pt" strokecolor="#231f20">
                  <v:path arrowok="t"/>
                  <v:stroke dashstyle="solid"/>
                </v:shape>
                <v:shape style="position:absolute;left:3184;top:3494;width:2038;height:87" id="docshape33" coordorigin="3185,3495" coordsize="2038,87" path="m3284,3495l3185,3495,3234,3581,3284,3495xm5222,3495l5123,3495,5173,3581,5222,3495xe" filled="true" fillcolor="#231f20" stroked="false">
                  <v:path arrowok="t"/>
                  <v:fill type="solid"/>
                </v:shape>
                <v:line style="position:absolute" from="921,2967" to="1081,2967" stroked="true" strokeweight=".5pt" strokecolor="#231f20">
                  <v:stroke dashstyle="solid"/>
                </v:line>
                <v:shape style="position:absolute;left:1066;top:2917;width:87;height:100" id="docshape34" coordorigin="1066,2917" coordsize="87,100" path="m1066,2917l1066,3017,1153,2967,1066,2917xe" filled="true" fillcolor="#231f20" stroked="false">
                  <v:path arrowok="t"/>
                  <v:fill type="solid"/>
                </v:shape>
                <v:line style="position:absolute" from="921,2346" to="921,3512" stroked="true" strokeweight=".5pt" strokecolor="#231f20">
                  <v:stroke dashstyle="solid"/>
                </v:line>
                <v:shape style="position:absolute;left:870;top:3497;width:100;height:87" id="docshape35" coordorigin="871,3497" coordsize="100,87" path="m971,3497l871,3497,921,3584,971,3497xe" filled="true" fillcolor="#231f20" stroked="false">
                  <v:path arrowok="t"/>
                  <v:fill type="solid"/>
                </v:shape>
                <v:shape style="position:absolute;left:109;top:3587;width:5888;height:2192" id="docshape36" coordorigin="110,3588" coordsize="5888,2192" path="m1766,4685l110,4685,110,3588,1766,3588,1766,4685xm4075,4685l2418,4685,2418,3588,4075,3588,4075,4685xm5997,4685l4340,4685,4340,3588,5997,3588,5997,4685xm1766,5779l110,5779,110,5468,1766,5468,1766,5779xm4063,5779l2410,5779,2410,5470,4063,5470,4063,5779xm5985,5779l4340,5779,4340,5468,5985,5468,5985,5779xe" filled="false" stroked="true" strokeweight=".5pt" strokecolor="#231f20">
                  <v:path arrowok="t"/>
                  <v:stroke dashstyle="solid"/>
                </v:shape>
                <v:line style="position:absolute" from="930,5067" to="1090,5067" stroked="true" strokeweight=".5pt" strokecolor="#231f20">
                  <v:stroke dashstyle="solid"/>
                </v:line>
                <v:shape style="position:absolute;left:1075;top:5017;width:87;height:100" id="docshape37" coordorigin="1076,5017" coordsize="87,100" path="m1076,5017l1076,5117,1162,5067,1076,5017xe" filled="true" fillcolor="#231f20" stroked="false">
                  <v:path arrowok="t"/>
                  <v:fill type="solid"/>
                </v:shape>
                <v:line style="position:absolute" from="930,4684" to="930,5392" stroked="true" strokeweight=".5pt" strokecolor="#231f20">
                  <v:stroke dashstyle="solid"/>
                </v:line>
                <v:shape style="position:absolute;left:880;top:5377;width:100;height:87" id="docshape38" coordorigin="880,5377" coordsize="100,87" path="m980,5377l880,5377,930,5464,980,5377xe" filled="true" fillcolor="#231f20" stroked="false">
                  <v:path arrowok="t"/>
                  <v:fill type="solid"/>
                </v:shape>
                <v:line style="position:absolute" from="5172,5782" to="5172,5942" stroked="true" strokeweight=".5pt" strokecolor="#231f20">
                  <v:stroke dashstyle="solid"/>
                </v:line>
                <v:shape style="position:absolute;left:5122;top:5927;width:100;height:87" id="docshape39" coordorigin="5123,5927" coordsize="100,87" path="m5222,5927l5123,5927,5173,6014,5222,5927xe" filled="true" fillcolor="#231f20" stroked="false">
                  <v:path arrowok="t"/>
                  <v:fill type="solid"/>
                </v:shape>
                <v:line style="position:absolute" from="5172,4680" to="5172,5390" stroked="true" strokeweight=".5pt" strokecolor="#231f20">
                  <v:stroke dashstyle="solid"/>
                </v:line>
                <v:shape style="position:absolute;left:5122;top:5375;width:100;height:87" id="docshape40" coordorigin="5123,5376" coordsize="100,87" path="m5222,5376l5123,5376,5173,5462,5222,5376xe" filled="true" fillcolor="#231f20" stroked="false">
                  <v:path arrowok="t"/>
                  <v:fill type="solid"/>
                </v:shape>
                <v:line style="position:absolute" from="3241,5067" to="3401,5067" stroked="true" strokeweight=".5pt" strokecolor="#231f20">
                  <v:stroke dashstyle="solid"/>
                </v:line>
                <v:shape style="position:absolute;left:3386;top:5017;width:87;height:100" id="docshape41" coordorigin="3386,5017" coordsize="87,100" path="m3386,5017l3386,5117,3473,5067,3386,5017xe" filled="true" fillcolor="#231f20" stroked="false">
                  <v:path arrowok="t"/>
                  <v:fill type="solid"/>
                </v:shape>
                <v:line style="position:absolute" from="3241,4684" to="3241,5392" stroked="true" strokeweight=".5pt" strokecolor="#231f20">
                  <v:stroke dashstyle="solid"/>
                </v:line>
                <v:shape style="position:absolute;left:3190;top:5377;width:100;height:87" id="docshape42" coordorigin="3191,5377" coordsize="100,87" path="m3291,5377l3191,5377,3241,5464,3291,5377xe" filled="true" fillcolor="#231f20" stroked="false">
                  <v:path arrowok="t"/>
                  <v:fill type="solid"/>
                </v:shape>
                <v:rect style="position:absolute;left:2;top:2;width:6095;height:6448" id="docshape43" filled="false" stroked="true" strokeweight=".25pt" strokecolor="#b30738">
                  <v:stroke dashstyle="solid"/>
                </v:rect>
                <v:shape style="position:absolute;left:1883;top:188;width:1291;height:1275" type="#_x0000_t202" id="docshape44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150</w:t>
                        </w:r>
                        <w:r>
                          <w:rPr>
                            <w:rFonts w:ascii="Calibri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patients</w:t>
                        </w:r>
                        <w:r>
                          <w:rPr>
                            <w:rFonts w:ascii="Calibri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enrolled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82"/>
                          <w:rPr>
                            <w:rFonts w:ascii="Calibri"/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150</w:t>
                        </w:r>
                        <w:r>
                          <w:rPr>
                            <w:rFonts w:ascii="Calibri"/>
                            <w:color w:val="231F20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started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A-AVD</w:t>
                        </w:r>
                        <w:r>
                          <w:rPr>
                            <w:rFonts w:ascii="Calibri"/>
                            <w:color w:val="231F20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cycle</w:t>
                        </w:r>
                        <w:r>
                          <w:rPr>
                            <w:rFonts w:ascii="Calibri"/>
                            <w:color w:val="231F20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12"/>
                            <w:w w:val="90"/>
                            <w:sz w:val="13"/>
                          </w:rPr>
                          <w:t>1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81"/>
                          <w:rPr>
                            <w:rFonts w:ascii="Calibri"/>
                            <w:sz w:val="13"/>
                          </w:rPr>
                        </w:pPr>
                      </w:p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150 had PET1</w:t>
                        </w:r>
                      </w:p>
                    </w:txbxContent>
                  </v:textbox>
                  <w10:wrap type="none"/>
                </v:shape>
                <v:shape style="position:absolute;left:247;top:2091;width:841;height:159" type="#_x0000_t202" id="docshape45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90</w:t>
                        </w:r>
                        <w:r>
                          <w:rPr>
                            <w:rFonts w:ascii="Calibri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PET-negative</w:t>
                        </w:r>
                      </w:p>
                    </w:txbxContent>
                  </v:textbox>
                  <w10:wrap type="none"/>
                </v:shape>
                <v:shape style="position:absolute;left:3553;top:2091;width:804;height:159" type="#_x0000_t202" id="docshape46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60 PET-positive</w:t>
                        </w:r>
                      </w:p>
                    </w:txbxContent>
                  </v:textbox>
                  <w10:wrap type="none"/>
                </v:shape>
                <v:shape style="position:absolute;left:217;top:3653;width:1411;height:939" type="#_x0000_t202" id="docshape47" filled="false" stroked="false">
                  <v:textbox inset="0,0,0,0">
                    <w:txbxContent>
                      <w:p>
                        <w:pPr>
                          <w:spacing w:line="235" w:lineRule="auto" w:before="6"/>
                          <w:ind w:left="160" w:right="33" w:hanging="161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87</w:t>
                        </w:r>
                        <w:r>
                          <w:rPr>
                            <w:rFonts w:ascii="Calibri"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continued</w:t>
                        </w:r>
                        <w:r>
                          <w:rPr>
                            <w:rFonts w:ascii="Calibri"/>
                            <w:color w:val="231F20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with</w:t>
                        </w:r>
                        <w:r>
                          <w:rPr>
                            <w:rFonts w:ascii="Calibri"/>
                            <w:color w:val="231F20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A-AVD</w:t>
                        </w:r>
                        <w:r>
                          <w:rPr>
                            <w:rFonts w:ascii="Calibri"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86</w:t>
                        </w:r>
                        <w:r>
                          <w:rPr>
                            <w:rFonts w:ascii="Calibri"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included</w:t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in</w:t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6"/>
                            <w:sz w:val="13"/>
                          </w:rPr>
                          <w:t>efficacy-</w:t>
                        </w:r>
                      </w:p>
                      <w:p>
                        <w:pPr>
                          <w:spacing w:line="235" w:lineRule="auto" w:before="1"/>
                          <w:ind w:left="252" w:right="8" w:firstLine="76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evaluable</w:t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population</w:t>
                        </w:r>
                        <w:r>
                          <w:rPr>
                            <w:rFonts w:ascii="Calibri"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1</w:t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found</w:t>
                        </w:r>
                        <w:r>
                          <w:rPr>
                            <w:rFonts w:ascii="Calibri"/>
                            <w:color w:val="231F20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to be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ineligible</w:t>
                        </w:r>
                      </w:p>
                      <w:p>
                        <w:pPr>
                          <w:spacing w:line="235" w:lineRule="auto" w:before="0"/>
                          <w:ind w:left="335" w:right="33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after</w:t>
                        </w:r>
                        <w:r>
                          <w:rPr>
                            <w:rFonts w:ascii="Calibri" w:hAnsi="Calibri"/>
                            <w:color w:val="231F20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completing</w:t>
                        </w:r>
                        <w:r>
                          <w:rPr>
                            <w:rFonts w:ascii="Calibri" w:hAnsi="Calibri"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treatment†</w:t>
                        </w:r>
                      </w:p>
                    </w:txbxContent>
                  </v:textbox>
                  <w10:wrap type="none"/>
                </v:shape>
                <v:shape style="position:absolute;left:2530;top:3653;width:1377;height:471" type="#_x0000_t202" id="docshape48" filled="false" stroked="false">
                  <v:textbox inset="0,0,0,0">
                    <w:txbxContent>
                      <w:p>
                        <w:pPr>
                          <w:spacing w:line="157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59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started</w:t>
                        </w:r>
                        <w:r>
                          <w:rPr>
                            <w:rFonts w:ascii="Calibri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BrECADD</w:t>
                        </w:r>
                      </w:p>
                      <w:p>
                        <w:pPr>
                          <w:spacing w:line="235" w:lineRule="auto" w:before="0"/>
                          <w:ind w:left="313" w:right="0" w:hanging="157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59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included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in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efficacy-</w:t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evaluable</w:t>
                        </w:r>
                        <w:r>
                          <w:rPr>
                            <w:rFonts w:ascii="Calibri"/>
                            <w:color w:val="231F20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population</w:t>
                        </w:r>
                      </w:p>
                    </w:txbxContent>
                  </v:textbox>
                  <w10:wrap type="none"/>
                </v:shape>
                <v:shape style="position:absolute;left:4453;top:3653;width:1220;height:159" type="#_x0000_t202" id="docshape49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1</w:t>
                        </w:r>
                        <w:r>
                          <w:rPr>
                            <w:rFonts w:ascii="Calibri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continued</w:t>
                        </w:r>
                        <w:r>
                          <w:rPr>
                            <w:rFonts w:ascii="Calibri"/>
                            <w:color w:val="231F2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with A-</w:t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AVD</w:t>
                        </w:r>
                      </w:p>
                    </w:txbxContent>
                  </v:textbox>
                  <w10:wrap type="none"/>
                </v:shape>
                <v:shape style="position:absolute;left:217;top:5528;width:1458;height:159" type="#_x0000_t202" id="docshape50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85</w:t>
                        </w:r>
                        <w:r>
                          <w:rPr>
                            <w:rFonts w:ascii="Calibri"/>
                            <w:color w:val="231F2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completed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chemotherapy</w:t>
                        </w:r>
                      </w:p>
                    </w:txbxContent>
                  </v:textbox>
                  <w10:wrap type="none"/>
                </v:shape>
                <v:shape style="position:absolute;left:2510;top:5528;width:1450;height:159" type="#_x0000_t202" id="docshape51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55</w:t>
                        </w:r>
                        <w:r>
                          <w:rPr>
                            <w:rFonts w:ascii="Calibri"/>
                            <w:color w:val="231F20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completed</w:t>
                        </w:r>
                        <w:r>
                          <w:rPr>
                            <w:rFonts w:ascii="Calibri"/>
                            <w:color w:val="231F20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w w:val="90"/>
                            <w:sz w:val="13"/>
                          </w:rPr>
                          <w:t>chemotherapy</w:t>
                        </w:r>
                      </w:p>
                    </w:txbxContent>
                  </v:textbox>
                  <w10:wrap type="none"/>
                </v:shape>
                <v:shape style="position:absolute;left:4448;top:5528;width:1383;height:159" type="#_x0000_t202" id="docshape52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1</w:t>
                        </w:r>
                        <w:r>
                          <w:rPr>
                            <w:rFonts w:ascii="Calibri"/>
                            <w:color w:val="231F20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completed</w:t>
                        </w:r>
                        <w:r>
                          <w:rPr>
                            <w:rFonts w:ascii="Calibri"/>
                            <w:color w:val="231F20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w w:val="90"/>
                            <w:sz w:val="13"/>
                          </w:rPr>
                          <w:t>chemotherapy</w:t>
                        </w:r>
                      </w:p>
                    </w:txbxContent>
                  </v:textbox>
                  <w10:wrap type="none"/>
                </v:shape>
                <v:shape style="position:absolute;left:4340;top:5974;width:1645;height:358" type="#_x0000_t202" id="docshape53" filled="false" stroked="true" strokeweight=".5pt" strokecolor="#231f20">
                  <v:textbox inset="0,0,0,0">
                    <w:txbxContent>
                      <w:p>
                        <w:pPr>
                          <w:spacing w:before="109"/>
                          <w:ind w:left="102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0</w:t>
                        </w:r>
                        <w:r>
                          <w:rPr>
                            <w:rFonts w:ascii="Calibri"/>
                            <w:color w:val="231F20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received</w:t>
                        </w:r>
                        <w:r>
                          <w:rPr>
                            <w:rFonts w:ascii="Calibri"/>
                            <w:color w:val="231F20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w w:val="90"/>
                            <w:sz w:val="13"/>
                          </w:rPr>
                          <w:t>radiotherapy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409;top:6012;width:1654;height:317" type="#_x0000_t202" id="docshape54" filled="false" stroked="true" strokeweight=".5pt" strokecolor="#231f20">
                  <v:textbox inset="0,0,0,0">
                    <w:txbxContent>
                      <w:p>
                        <w:pPr>
                          <w:spacing w:before="67"/>
                          <w:ind w:left="155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6</w:t>
                        </w:r>
                        <w:r>
                          <w:rPr>
                            <w:rFonts w:ascii="Calibri"/>
                            <w:color w:val="231F20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received</w:t>
                        </w:r>
                        <w:r>
                          <w:rPr>
                            <w:rFonts w:ascii="Calibri"/>
                            <w:color w:val="231F20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w w:val="90"/>
                            <w:sz w:val="13"/>
                          </w:rPr>
                          <w:t>radiotherapy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9;top:6014;width:1657;height:317" type="#_x0000_t202" id="docshape55" filled="false" stroked="true" strokeweight=".5pt" strokecolor="#231f20">
                  <v:textbox inset="0,0,0,0">
                    <w:txbxContent>
                      <w:p>
                        <w:pPr>
                          <w:spacing w:before="64"/>
                          <w:ind w:left="169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3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received</w:t>
                        </w:r>
                        <w:r>
                          <w:rPr>
                            <w:rFonts w:ascii="Calibri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w w:val="90"/>
                            <w:sz w:val="13"/>
                          </w:rPr>
                          <w:t>radiotherapy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478;top:4913;width:1493;height:323" type="#_x0000_t202" id="docshape56" filled="false" stroked="true" strokeweight=".5pt" strokecolor="#231f20">
                  <v:textbox inset="0,0,0,0">
                    <w:txbxContent>
                      <w:p>
                        <w:pPr>
                          <w:spacing w:before="64"/>
                          <w:ind w:left="102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>4</w:t>
                        </w:r>
                        <w:r>
                          <w:rPr>
                            <w:rFonts w:ascii="Calibri"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discontinued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71;top:4913;width:1493;height:323" type="#_x0000_t202" id="docshape57" filled="false" stroked="true" strokeweight=".5pt" strokecolor="#231f20">
                  <v:textbox inset="0,0,0,0">
                    <w:txbxContent>
                      <w:p>
                        <w:pPr>
                          <w:spacing w:before="64"/>
                          <w:ind w:left="102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6"/>
                            <w:sz w:val="13"/>
                          </w:rPr>
                          <w:t>2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discontinued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52;top:2579;width:1493;height:783" type="#_x0000_t202" id="docshape58" filled="false" stroked="true" strokeweight=".5pt" strokecolor="#231f20">
                  <v:textbox inset="0,0,0,0">
                    <w:txbxContent>
                      <w:p>
                        <w:pPr>
                          <w:spacing w:line="235" w:lineRule="auto" w:before="67"/>
                          <w:ind w:left="192" w:right="111" w:hanging="90"/>
                          <w:jc w:val="both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3 discontinued</w:t>
                        </w:r>
                        <w:r>
                          <w:rPr>
                            <w:rFonts w:ascii="Calibri"/>
                            <w:color w:val="231F2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after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PET1</w:t>
                        </w:r>
                        <w:r>
                          <w:rPr>
                            <w:rFonts w:ascii="Calibri"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6"/>
                            <w:sz w:val="13"/>
                          </w:rPr>
                          <w:t>1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6"/>
                            <w:sz w:val="13"/>
                          </w:rPr>
                          <w:t>had</w:t>
                        </w:r>
                        <w:r>
                          <w:rPr>
                            <w:rFonts w:ascii="Calibri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6"/>
                            <w:sz w:val="13"/>
                          </w:rPr>
                          <w:t>acute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6"/>
                            <w:sz w:val="13"/>
                          </w:rPr>
                          <w:t>pancreatitis</w:t>
                        </w:r>
                        <w:r>
                          <w:rPr>
                            <w:rFonts w:ascii="Calibri"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>1 had septic shock</w:t>
                        </w:r>
                      </w:p>
                      <w:p>
                        <w:pPr>
                          <w:spacing w:line="158" w:lineRule="exact" w:before="0"/>
                          <w:ind w:left="192" w:right="0" w:firstLine="0"/>
                          <w:jc w:val="both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1</w:t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found</w:t>
                        </w:r>
                        <w:r>
                          <w:rPr>
                            <w:rFonts w:ascii="Calibri"/>
                            <w:color w:val="231F20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to be ineligible*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51"/>
        <w:ind w:left="136" w:right="0" w:firstLine="0"/>
        <w:jc w:val="left"/>
        <w:rPr>
          <w:rFonts w:ascii="Calibri"/>
          <w:b/>
          <w:sz w:val="14"/>
        </w:rPr>
      </w:pPr>
      <w:r>
        <w:rPr>
          <w:rFonts w:ascii="Calibri"/>
          <w:b/>
          <w:i/>
          <w:color w:val="231F20"/>
          <w:w w:val="90"/>
          <w:sz w:val="14"/>
        </w:rPr>
        <w:t>Figure</w:t>
      </w:r>
      <w:r>
        <w:rPr>
          <w:rFonts w:ascii="Calibri"/>
          <w:b/>
          <w:i/>
          <w:color w:val="231F20"/>
          <w:spacing w:val="-1"/>
          <w:w w:val="90"/>
          <w:sz w:val="14"/>
        </w:rPr>
        <w:t> </w:t>
      </w:r>
      <w:r>
        <w:rPr>
          <w:rFonts w:ascii="Calibri"/>
          <w:b/>
          <w:i/>
          <w:color w:val="231F20"/>
          <w:w w:val="90"/>
          <w:sz w:val="14"/>
        </w:rPr>
        <w:t>1:</w:t>
      </w:r>
      <w:r>
        <w:rPr>
          <w:rFonts w:ascii="Calibri"/>
          <w:b/>
          <w:i/>
          <w:color w:val="231F20"/>
          <w:spacing w:val="-6"/>
          <w:w w:val="90"/>
          <w:sz w:val="14"/>
        </w:rPr>
        <w:t> </w:t>
      </w:r>
      <w:r>
        <w:rPr>
          <w:rFonts w:ascii="Calibri"/>
          <w:b/>
          <w:color w:val="231F20"/>
          <w:w w:val="90"/>
          <w:sz w:val="14"/>
        </w:rPr>
        <w:t>Trial</w:t>
      </w:r>
      <w:r>
        <w:rPr>
          <w:rFonts w:ascii="Calibri"/>
          <w:b/>
          <w:color w:val="231F20"/>
          <w:spacing w:val="1"/>
          <w:sz w:val="14"/>
        </w:rPr>
        <w:t> </w:t>
      </w:r>
      <w:r>
        <w:rPr>
          <w:rFonts w:ascii="Calibri"/>
          <w:b/>
          <w:color w:val="231F20"/>
          <w:spacing w:val="-2"/>
          <w:w w:val="90"/>
          <w:sz w:val="14"/>
        </w:rPr>
        <w:t>profile</w:t>
      </w:r>
    </w:p>
    <w:p>
      <w:pPr>
        <w:spacing w:line="244" w:lineRule="auto" w:before="4"/>
        <w:ind w:left="136" w:right="225" w:firstLine="0"/>
        <w:jc w:val="left"/>
        <w:rPr>
          <w:rFonts w:ascii="Calibri"/>
          <w:sz w:val="14"/>
        </w:rPr>
      </w:pPr>
      <w:r>
        <w:rPr>
          <w:rFonts w:ascii="Calibri"/>
          <w:color w:val="231F20"/>
          <w:spacing w:val="-2"/>
          <w:sz w:val="14"/>
        </w:rPr>
        <w:t>A</w:t>
      </w:r>
      <w:r>
        <w:rPr>
          <w:rFonts w:ascii="Calibri"/>
          <w:color w:val="231F20"/>
          <w:spacing w:val="-6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total</w:t>
      </w:r>
      <w:r>
        <w:rPr>
          <w:rFonts w:ascii="Calibri"/>
          <w:color w:val="231F20"/>
          <w:spacing w:val="-5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of 145 patients (86 in</w:t>
      </w:r>
      <w:r>
        <w:rPr>
          <w:rFonts w:ascii="Calibri"/>
          <w:color w:val="231F20"/>
          <w:spacing w:val="-6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the PET-negative group and 59 in</w:t>
      </w:r>
      <w:r>
        <w:rPr>
          <w:rFonts w:ascii="Calibri"/>
          <w:color w:val="231F20"/>
          <w:spacing w:val="-6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the PET-positive group)</w:t>
      </w:r>
      <w:r>
        <w:rPr>
          <w:rFonts w:ascii="Calibri"/>
          <w:color w:val="231F20"/>
          <w:spacing w:val="-5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were included in</w:t>
      </w:r>
      <w:r>
        <w:rPr>
          <w:rFonts w:ascii="Calibri"/>
          <w:color w:val="231F20"/>
          <w:spacing w:val="-6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the</w:t>
      </w:r>
      <w:r>
        <w:rPr>
          <w:rFonts w:ascii="Calibri"/>
          <w:color w:val="231F20"/>
          <w:spacing w:val="40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efficacy-evaluable</w:t>
      </w:r>
      <w:r>
        <w:rPr>
          <w:rFonts w:ascii="Calibri"/>
          <w:color w:val="231F20"/>
          <w:spacing w:val="-6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population.</w:t>
      </w:r>
      <w:r>
        <w:rPr>
          <w:rFonts w:ascii="Calibri"/>
          <w:color w:val="231F20"/>
          <w:spacing w:val="-9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A-AVD=brentuximab</w:t>
      </w:r>
      <w:r>
        <w:rPr>
          <w:rFonts w:ascii="Calibri"/>
          <w:color w:val="231F20"/>
          <w:spacing w:val="-6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vedotin</w:t>
      </w:r>
      <w:r>
        <w:rPr>
          <w:rFonts w:ascii="Calibri"/>
          <w:color w:val="231F20"/>
          <w:spacing w:val="-6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plus</w:t>
      </w:r>
      <w:r>
        <w:rPr>
          <w:rFonts w:ascii="Calibri"/>
          <w:color w:val="231F20"/>
          <w:spacing w:val="-8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doxorubicin,</w:t>
      </w:r>
      <w:r>
        <w:rPr>
          <w:rFonts w:ascii="Calibri"/>
          <w:color w:val="231F20"/>
          <w:spacing w:val="-6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vinblastine,</w:t>
      </w:r>
      <w:r>
        <w:rPr>
          <w:rFonts w:ascii="Calibri"/>
          <w:color w:val="231F20"/>
          <w:spacing w:val="-6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and</w:t>
      </w:r>
      <w:r>
        <w:rPr>
          <w:rFonts w:ascii="Calibri"/>
          <w:color w:val="231F20"/>
          <w:spacing w:val="-8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dacarbazine.</w:t>
      </w:r>
      <w:r>
        <w:rPr>
          <w:rFonts w:ascii="Calibri"/>
          <w:color w:val="231F20"/>
          <w:spacing w:val="40"/>
          <w:sz w:val="14"/>
        </w:rPr>
        <w:t> </w:t>
      </w:r>
      <w:r>
        <w:rPr>
          <w:rFonts w:ascii="Calibri"/>
          <w:color w:val="231F20"/>
          <w:w w:val="90"/>
          <w:sz w:val="14"/>
        </w:rPr>
        <w:t>BrECADD=brentuximab</w:t>
      </w:r>
      <w:r>
        <w:rPr>
          <w:rFonts w:ascii="Calibri"/>
          <w:color w:val="231F20"/>
          <w:spacing w:val="13"/>
          <w:sz w:val="14"/>
        </w:rPr>
        <w:t> </w:t>
      </w:r>
      <w:r>
        <w:rPr>
          <w:rFonts w:ascii="Calibri"/>
          <w:color w:val="231F20"/>
          <w:w w:val="90"/>
          <w:sz w:val="14"/>
        </w:rPr>
        <w:t>vedotin,</w:t>
      </w:r>
      <w:r>
        <w:rPr>
          <w:rFonts w:ascii="Calibri"/>
          <w:color w:val="231F20"/>
          <w:spacing w:val="13"/>
          <w:sz w:val="14"/>
        </w:rPr>
        <w:t> </w:t>
      </w:r>
      <w:r>
        <w:rPr>
          <w:rFonts w:ascii="Calibri"/>
          <w:color w:val="231F20"/>
          <w:w w:val="90"/>
          <w:sz w:val="14"/>
        </w:rPr>
        <w:t>etoposide,</w:t>
      </w:r>
      <w:r>
        <w:rPr>
          <w:rFonts w:ascii="Calibri"/>
          <w:color w:val="231F20"/>
          <w:spacing w:val="13"/>
          <w:sz w:val="14"/>
        </w:rPr>
        <w:t> </w:t>
      </w:r>
      <w:r>
        <w:rPr>
          <w:rFonts w:ascii="Calibri"/>
          <w:color w:val="231F20"/>
          <w:w w:val="90"/>
          <w:sz w:val="14"/>
        </w:rPr>
        <w:t>cyclophosphamide,</w:t>
      </w:r>
      <w:r>
        <w:rPr>
          <w:rFonts w:ascii="Calibri"/>
          <w:color w:val="231F20"/>
          <w:spacing w:val="10"/>
          <w:sz w:val="14"/>
        </w:rPr>
        <w:t> </w:t>
      </w:r>
      <w:r>
        <w:rPr>
          <w:rFonts w:ascii="Calibri"/>
          <w:color w:val="231F20"/>
          <w:w w:val="90"/>
          <w:sz w:val="14"/>
        </w:rPr>
        <w:t>doxorubicin,</w:t>
      </w:r>
      <w:r>
        <w:rPr>
          <w:rFonts w:ascii="Calibri"/>
          <w:color w:val="231F20"/>
          <w:spacing w:val="10"/>
          <w:sz w:val="14"/>
        </w:rPr>
        <w:t> </w:t>
      </w:r>
      <w:r>
        <w:rPr>
          <w:rFonts w:ascii="Calibri"/>
          <w:color w:val="231F20"/>
          <w:w w:val="90"/>
          <w:sz w:val="14"/>
        </w:rPr>
        <w:t>dacarbazine,</w:t>
      </w:r>
      <w:r>
        <w:rPr>
          <w:rFonts w:ascii="Calibri"/>
          <w:color w:val="231F20"/>
          <w:spacing w:val="13"/>
          <w:sz w:val="14"/>
        </w:rPr>
        <w:t> </w:t>
      </w:r>
      <w:r>
        <w:rPr>
          <w:rFonts w:ascii="Calibri"/>
          <w:color w:val="231F20"/>
          <w:w w:val="90"/>
          <w:sz w:val="14"/>
        </w:rPr>
        <w:t>and</w:t>
      </w:r>
      <w:r>
        <w:rPr>
          <w:rFonts w:ascii="Calibri"/>
          <w:color w:val="231F20"/>
          <w:spacing w:val="10"/>
          <w:sz w:val="14"/>
        </w:rPr>
        <w:t> </w:t>
      </w:r>
      <w:r>
        <w:rPr>
          <w:rFonts w:ascii="Calibri"/>
          <w:color w:val="231F20"/>
          <w:w w:val="90"/>
          <w:sz w:val="14"/>
        </w:rPr>
        <w:t>dexamethasone.</w:t>
      </w:r>
    </w:p>
    <w:p>
      <w:pPr>
        <w:spacing w:before="2"/>
        <w:ind w:left="136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color w:val="231F20"/>
          <w:w w:val="90"/>
          <w:sz w:val="14"/>
        </w:rPr>
        <w:t>*Stage</w:t>
      </w:r>
      <w:r>
        <w:rPr>
          <w:rFonts w:ascii="Calibri" w:hAnsi="Calibri"/>
          <w:color w:val="231F20"/>
          <w:spacing w:val="6"/>
          <w:sz w:val="14"/>
        </w:rPr>
        <w:t> </w:t>
      </w:r>
      <w:r>
        <w:rPr>
          <w:rFonts w:ascii="Calibri" w:hAnsi="Calibri"/>
          <w:color w:val="231F20"/>
          <w:w w:val="90"/>
          <w:sz w:val="14"/>
        </w:rPr>
        <w:t>IIA</w:t>
      </w:r>
      <w:r>
        <w:rPr>
          <w:rFonts w:ascii="Calibri" w:hAnsi="Calibri"/>
          <w:color w:val="231F20"/>
          <w:spacing w:val="4"/>
          <w:sz w:val="14"/>
        </w:rPr>
        <w:t> </w:t>
      </w:r>
      <w:r>
        <w:rPr>
          <w:rFonts w:ascii="Calibri" w:hAnsi="Calibri"/>
          <w:color w:val="231F20"/>
          <w:w w:val="90"/>
          <w:sz w:val="14"/>
        </w:rPr>
        <w:t>disease.</w:t>
      </w:r>
      <w:r>
        <w:rPr>
          <w:rFonts w:ascii="Calibri" w:hAnsi="Calibri"/>
          <w:color w:val="231F20"/>
          <w:spacing w:val="7"/>
          <w:sz w:val="14"/>
        </w:rPr>
        <w:t> </w:t>
      </w:r>
      <w:r>
        <w:rPr>
          <w:rFonts w:ascii="Calibri" w:hAnsi="Calibri"/>
          <w:color w:val="231F20"/>
          <w:w w:val="90"/>
          <w:sz w:val="14"/>
        </w:rPr>
        <w:t>†Malignant</w:t>
      </w:r>
      <w:r>
        <w:rPr>
          <w:rFonts w:ascii="Calibri" w:hAnsi="Calibri"/>
          <w:color w:val="231F20"/>
          <w:spacing w:val="6"/>
          <w:sz w:val="14"/>
        </w:rPr>
        <w:t> </w:t>
      </w:r>
      <w:r>
        <w:rPr>
          <w:rFonts w:ascii="Calibri" w:hAnsi="Calibri"/>
          <w:color w:val="231F20"/>
          <w:w w:val="90"/>
          <w:sz w:val="14"/>
        </w:rPr>
        <w:t>melanoma</w:t>
      </w:r>
      <w:r>
        <w:rPr>
          <w:rFonts w:ascii="Calibri" w:hAnsi="Calibri"/>
          <w:color w:val="231F20"/>
          <w:spacing w:val="7"/>
          <w:sz w:val="14"/>
        </w:rPr>
        <w:t> </w:t>
      </w:r>
      <w:r>
        <w:rPr>
          <w:rFonts w:ascii="Calibri" w:hAnsi="Calibri"/>
          <w:color w:val="231F20"/>
          <w:w w:val="90"/>
          <w:sz w:val="14"/>
        </w:rPr>
        <w:t>&lt;5</w:t>
      </w:r>
      <w:r>
        <w:rPr>
          <w:rFonts w:ascii="Calibri" w:hAnsi="Calibri"/>
          <w:color w:val="231F20"/>
          <w:spacing w:val="-1"/>
          <w:sz w:val="14"/>
        </w:rPr>
        <w:t> </w:t>
      </w:r>
      <w:r>
        <w:rPr>
          <w:rFonts w:ascii="Calibri" w:hAnsi="Calibri"/>
          <w:color w:val="231F20"/>
          <w:w w:val="90"/>
          <w:sz w:val="14"/>
        </w:rPr>
        <w:t>years</w:t>
      </w:r>
      <w:r>
        <w:rPr>
          <w:rFonts w:ascii="Calibri" w:hAnsi="Calibri"/>
          <w:color w:val="231F20"/>
          <w:spacing w:val="7"/>
          <w:sz w:val="14"/>
        </w:rPr>
        <w:t> </w:t>
      </w:r>
      <w:r>
        <w:rPr>
          <w:rFonts w:ascii="Calibri" w:hAnsi="Calibri"/>
          <w:color w:val="231F20"/>
          <w:w w:val="90"/>
          <w:sz w:val="14"/>
        </w:rPr>
        <w:t>before</w:t>
      </w:r>
      <w:r>
        <w:rPr>
          <w:rFonts w:ascii="Calibri" w:hAnsi="Calibri"/>
          <w:color w:val="231F20"/>
          <w:spacing w:val="7"/>
          <w:sz w:val="14"/>
        </w:rPr>
        <w:t> </w:t>
      </w:r>
      <w:r>
        <w:rPr>
          <w:rFonts w:ascii="Calibri" w:hAnsi="Calibri"/>
          <w:color w:val="231F20"/>
          <w:spacing w:val="-2"/>
          <w:w w:val="90"/>
          <w:sz w:val="14"/>
        </w:rPr>
        <w:t>inclusion.</w:t>
      </w:r>
    </w:p>
    <w:p>
      <w:pPr>
        <w:pStyle w:val="BodyText"/>
        <w:spacing w:before="82"/>
        <w:rPr>
          <w:rFonts w:ascii="Calibri"/>
          <w:sz w:val="14"/>
        </w:rPr>
      </w:pPr>
    </w:p>
    <w:p>
      <w:pPr>
        <w:pStyle w:val="BodyText"/>
        <w:spacing w:line="249" w:lineRule="auto"/>
        <w:ind w:left="1956" w:right="38"/>
        <w:jc w:val="both"/>
      </w:pPr>
      <w:r>
        <w:rPr>
          <w:color w:val="231F20"/>
        </w:rPr>
        <w:t>assuming mPFS and dropouts follow an </w:t>
      </w:r>
      <w:r>
        <w:rPr>
          <w:color w:val="231F20"/>
        </w:rPr>
        <w:t>exponential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distribution.</w:t>
      </w:r>
    </w:p>
    <w:p>
      <w:pPr>
        <w:pStyle w:val="BodyText"/>
        <w:spacing w:line="249" w:lineRule="auto" w:before="1"/>
        <w:ind w:left="1956" w:right="38" w:firstLine="141"/>
        <w:jc w:val="both"/>
      </w:pPr>
      <w:r>
        <w:rPr>
          <w:color w:val="231F20"/>
          <w:spacing w:val="-4"/>
        </w:rPr>
        <w:t>The primary endpoint (2-year mPFS rate) was </w:t>
      </w:r>
      <w:r>
        <w:rPr>
          <w:color w:val="231F20"/>
          <w:spacing w:val="-4"/>
        </w:rPr>
        <w:t>primarily</w:t>
      </w:r>
      <w:r>
        <w:rPr>
          <w:color w:val="231F20"/>
          <w:spacing w:val="40"/>
        </w:rPr>
        <w:t> </w:t>
      </w:r>
      <w:r>
        <w:rPr>
          <w:color w:val="231F20"/>
        </w:rPr>
        <w:t>estimated in the set of evaluable patients—ie, patients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eligible who started the allocated treatment according to</w:t>
      </w:r>
      <w:r>
        <w:rPr>
          <w:color w:val="231F20"/>
          <w:spacing w:val="40"/>
        </w:rPr>
        <w:t> </w:t>
      </w:r>
      <w:r>
        <w:rPr>
          <w:color w:val="231F20"/>
        </w:rPr>
        <w:t>the result of PET1, using the Kaplan–Meier method. Its</w:t>
      </w:r>
      <w:r>
        <w:rPr>
          <w:color w:val="231F20"/>
          <w:spacing w:val="40"/>
        </w:rPr>
        <w:t> </w:t>
      </w:r>
      <w:r>
        <w:rPr>
          <w:color w:val="231F20"/>
        </w:rPr>
        <w:t>two-sided 80% CI was calculated using the log–log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transformation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standard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deviation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Kaplan–</w:t>
      </w:r>
      <w:r>
        <w:rPr>
          <w:color w:val="231F20"/>
        </w:rPr>
        <w:t>Meier estimate based on the Greenwood formula. The</w:t>
      </w:r>
      <w:r>
        <w:rPr>
          <w:color w:val="231F20"/>
          <w:spacing w:val="40"/>
        </w:rPr>
        <w:t> </w:t>
      </w:r>
      <w:r>
        <w:rPr>
          <w:color w:val="231F20"/>
        </w:rPr>
        <w:t>study</w:t>
      </w:r>
      <w:r>
        <w:rPr>
          <w:color w:val="231F20"/>
          <w:spacing w:val="-10"/>
        </w:rPr>
        <w:t> </w:t>
      </w:r>
      <w:r>
        <w:rPr>
          <w:color w:val="231F20"/>
        </w:rPr>
        <w:t>was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be</w:t>
      </w:r>
      <w:r>
        <w:rPr>
          <w:color w:val="231F20"/>
          <w:spacing w:val="-10"/>
        </w:rPr>
        <w:t> </w:t>
      </w:r>
      <w:r>
        <w:rPr>
          <w:color w:val="231F20"/>
        </w:rPr>
        <w:t>considered</w:t>
      </w:r>
      <w:r>
        <w:rPr>
          <w:color w:val="231F20"/>
          <w:spacing w:val="-10"/>
        </w:rPr>
        <w:t> </w:t>
      </w:r>
      <w:r>
        <w:rPr>
          <w:color w:val="231F20"/>
        </w:rPr>
        <w:t>successful</w:t>
      </w:r>
      <w:r>
        <w:rPr>
          <w:color w:val="231F20"/>
          <w:spacing w:val="-10"/>
        </w:rPr>
        <w:t> </w:t>
      </w:r>
      <w:r>
        <w:rPr>
          <w:color w:val="231F20"/>
        </w:rPr>
        <w:t>if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lower</w:t>
      </w:r>
      <w:r>
        <w:rPr>
          <w:color w:val="231F20"/>
          <w:spacing w:val="-10"/>
        </w:rPr>
        <w:t> </w:t>
      </w:r>
      <w:r>
        <w:rPr>
          <w:color w:val="231F20"/>
        </w:rPr>
        <w:t>bound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80%</w:t>
      </w:r>
      <w:r>
        <w:rPr>
          <w:color w:val="231F20"/>
          <w:spacing w:val="-10"/>
        </w:rPr>
        <w:t> </w:t>
      </w:r>
      <w:r>
        <w:rPr>
          <w:color w:val="231F20"/>
        </w:rPr>
        <w:t>CI</w:t>
      </w:r>
      <w:r>
        <w:rPr>
          <w:color w:val="231F20"/>
          <w:spacing w:val="-10"/>
        </w:rPr>
        <w:t> </w:t>
      </w:r>
      <w:r>
        <w:rPr>
          <w:color w:val="231F20"/>
        </w:rPr>
        <w:t>was</w:t>
      </w:r>
      <w:r>
        <w:rPr>
          <w:color w:val="231F20"/>
          <w:spacing w:val="-10"/>
        </w:rPr>
        <w:t> </w:t>
      </w:r>
      <w:r>
        <w:rPr>
          <w:color w:val="231F20"/>
        </w:rPr>
        <w:t>greater</w:t>
      </w:r>
      <w:r>
        <w:rPr>
          <w:color w:val="231F20"/>
          <w:spacing w:val="-10"/>
        </w:rPr>
        <w:t> </w:t>
      </w:r>
      <w:r>
        <w:rPr>
          <w:color w:val="231F20"/>
        </w:rPr>
        <w:t>than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reference</w:t>
      </w:r>
      <w:r>
        <w:rPr>
          <w:color w:val="231F20"/>
          <w:spacing w:val="-10"/>
        </w:rPr>
        <w:t> </w:t>
      </w:r>
      <w:r>
        <w:rPr>
          <w:color w:val="231F20"/>
        </w:rPr>
        <w:t>value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null hypothesis 80%. The two-sided 95% CI was also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provided.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Sensitivity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analyses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primary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endpoint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a binary endpoint were conducted for consistency with</w:t>
      </w:r>
      <w:r>
        <w:rPr>
          <w:color w:val="231F20"/>
          <w:spacing w:val="40"/>
        </w:rPr>
        <w:t> </w:t>
      </w:r>
      <w:r>
        <w:rPr>
          <w:color w:val="231F20"/>
        </w:rPr>
        <w:t>design with patient dropouts considered as failure or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success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(worst-case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best-case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scenario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respectively).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prespecified</w:t>
      </w:r>
      <w:r>
        <w:rPr>
          <w:color w:val="231F20"/>
          <w:spacing w:val="-10"/>
        </w:rPr>
        <w:t> </w:t>
      </w:r>
      <w:r>
        <w:rPr>
          <w:color w:val="231F20"/>
        </w:rPr>
        <w:t>analysis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primary</w:t>
      </w:r>
      <w:r>
        <w:rPr>
          <w:color w:val="231F20"/>
          <w:spacing w:val="-10"/>
        </w:rPr>
        <w:t> </w:t>
      </w:r>
      <w:r>
        <w:rPr>
          <w:color w:val="231F20"/>
        </w:rPr>
        <w:t>endpoint</w:t>
      </w:r>
      <w:r>
        <w:rPr>
          <w:color w:val="231F20"/>
          <w:spacing w:val="-10"/>
        </w:rPr>
        <w:t> </w:t>
      </w:r>
      <w:r>
        <w:rPr>
          <w:color w:val="231F20"/>
        </w:rPr>
        <w:t>was</w:t>
      </w:r>
      <w:r>
        <w:rPr>
          <w:color w:val="231F20"/>
          <w:spacing w:val="-10"/>
        </w:rPr>
        <w:t> </w:t>
      </w:r>
      <w:r>
        <w:rPr>
          <w:color w:val="231F20"/>
        </w:rPr>
        <w:t>also</w:t>
      </w:r>
      <w:r>
        <w:rPr>
          <w:color w:val="231F20"/>
          <w:spacing w:val="40"/>
        </w:rPr>
        <w:t> </w:t>
      </w:r>
      <w:r>
        <w:rPr>
          <w:color w:val="231F20"/>
        </w:rPr>
        <w:t>conducted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intention-to-treat</w:t>
      </w:r>
      <w:r>
        <w:rPr>
          <w:color w:val="231F20"/>
          <w:spacing w:val="-10"/>
        </w:rPr>
        <w:t> </w:t>
      </w:r>
      <w:r>
        <w:rPr>
          <w:color w:val="231F20"/>
        </w:rPr>
        <w:t>population.</w:t>
      </w:r>
      <w:r>
        <w:rPr>
          <w:color w:val="231F20"/>
          <w:spacing w:val="-10"/>
        </w:rPr>
        <w:t> </w:t>
      </w:r>
      <w:r>
        <w:rPr>
          <w:color w:val="231F20"/>
        </w:rPr>
        <w:t>Post-hoc</w:t>
      </w:r>
      <w:r>
        <w:rPr>
          <w:color w:val="231F20"/>
          <w:spacing w:val="40"/>
        </w:rPr>
        <w:t> </w:t>
      </w:r>
      <w:r>
        <w:rPr>
          <w:color w:val="231F20"/>
        </w:rPr>
        <w:t>analyses of the primary endpoint were conducted with</w:t>
      </w:r>
      <w:r>
        <w:rPr>
          <w:color w:val="231F20"/>
          <w:spacing w:val="40"/>
        </w:rPr>
        <w:t> </w:t>
      </w:r>
      <w:r>
        <w:rPr>
          <w:color w:val="231F20"/>
        </w:rPr>
        <w:t>the purpose (1) to examine separately the outcome of</w:t>
      </w:r>
      <w:r>
        <w:rPr>
          <w:color w:val="231F20"/>
          <w:spacing w:val="40"/>
        </w:rPr>
        <w:t> </w:t>
      </w:r>
      <w:r>
        <w:rPr>
          <w:color w:val="231F20"/>
        </w:rPr>
        <w:t>PET1-negative</w:t>
      </w:r>
      <w:r>
        <w:rPr>
          <w:color w:val="231F20"/>
          <w:spacing w:val="-5"/>
        </w:rPr>
        <w:t> </w:t>
      </w:r>
      <w:r>
        <w:rPr>
          <w:color w:val="231F20"/>
        </w:rPr>
        <w:t>patients</w:t>
      </w:r>
      <w:r>
        <w:rPr>
          <w:color w:val="231F20"/>
          <w:spacing w:val="-5"/>
        </w:rPr>
        <w:t> </w:t>
      </w:r>
      <w:r>
        <w:rPr>
          <w:color w:val="231F20"/>
        </w:rPr>
        <w:t>treated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six</w:t>
      </w:r>
      <w:r>
        <w:rPr>
          <w:color w:val="231F20"/>
          <w:spacing w:val="-5"/>
        </w:rPr>
        <w:t> </w:t>
      </w:r>
      <w:r>
        <w:rPr>
          <w:color w:val="231F20"/>
        </w:rPr>
        <w:t>cycles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A-AVD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PET1-positive</w:t>
      </w:r>
      <w:r>
        <w:rPr>
          <w:color w:val="231F20"/>
          <w:spacing w:val="8"/>
        </w:rPr>
        <w:t> </w:t>
      </w:r>
      <w:r>
        <w:rPr>
          <w:color w:val="231F20"/>
        </w:rPr>
        <w:t>patients</w:t>
      </w:r>
      <w:r>
        <w:rPr>
          <w:color w:val="231F20"/>
          <w:spacing w:val="7"/>
        </w:rPr>
        <w:t> </w:t>
      </w:r>
      <w:r>
        <w:rPr>
          <w:color w:val="231F20"/>
        </w:rPr>
        <w:t>treated</w:t>
      </w:r>
      <w:r>
        <w:rPr>
          <w:color w:val="231F20"/>
          <w:spacing w:val="8"/>
        </w:rPr>
        <w:t> </w:t>
      </w:r>
      <w:r>
        <w:rPr>
          <w:color w:val="231F20"/>
        </w:rPr>
        <w:t>with</w:t>
      </w:r>
      <w:r>
        <w:rPr>
          <w:color w:val="231F20"/>
          <w:spacing w:val="7"/>
        </w:rPr>
        <w:t> </w:t>
      </w:r>
      <w:r>
        <w:rPr>
          <w:color w:val="231F20"/>
        </w:rPr>
        <w:t>one</w:t>
      </w:r>
      <w:r>
        <w:rPr>
          <w:color w:val="231F20"/>
          <w:spacing w:val="8"/>
        </w:rPr>
        <w:t> </w:t>
      </w:r>
      <w:r>
        <w:rPr>
          <w:color w:val="231F20"/>
        </w:rPr>
        <w:t>cycle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  <w:spacing w:line="249" w:lineRule="auto" w:before="95"/>
        <w:ind w:left="136" w:right="309"/>
        <w:jc w:val="both"/>
      </w:pPr>
      <w:r>
        <w:rPr/>
        <w:br w:type="column"/>
      </w:r>
      <w:r>
        <w:rPr>
          <w:color w:val="231F20"/>
        </w:rPr>
        <w:t>A-AVD followed by six cycles of BrECADD, and (2)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examine differences in outcomes according to stage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International Prognostic Score subgroups. Response </w:t>
      </w:r>
      <w:r>
        <w:rPr>
          <w:color w:val="231F20"/>
          <w:spacing w:val="-2"/>
        </w:rPr>
        <w:t>an</w:t>
      </w:r>
      <w:r>
        <w:rPr>
          <w:color w:val="231F20"/>
          <w:spacing w:val="-2"/>
        </w:rPr>
        <w:t>d</w:t>
      </w:r>
      <w:r>
        <w:rPr>
          <w:color w:val="231F20"/>
          <w:spacing w:val="40"/>
        </w:rPr>
        <w:t> </w:t>
      </w:r>
      <w:r>
        <w:rPr>
          <w:color w:val="231F20"/>
        </w:rPr>
        <w:t>complete</w:t>
      </w:r>
      <w:r>
        <w:rPr>
          <w:color w:val="231F20"/>
          <w:spacing w:val="-7"/>
        </w:rPr>
        <w:t> </w:t>
      </w:r>
      <w:r>
        <w:rPr>
          <w:color w:val="231F20"/>
        </w:rPr>
        <w:t>response</w:t>
      </w:r>
      <w:r>
        <w:rPr>
          <w:color w:val="231F20"/>
          <w:spacing w:val="-7"/>
        </w:rPr>
        <w:t> </w:t>
      </w:r>
      <w:r>
        <w:rPr>
          <w:color w:val="231F20"/>
        </w:rPr>
        <w:t>rates</w:t>
      </w:r>
      <w:r>
        <w:rPr>
          <w:color w:val="231F20"/>
          <w:spacing w:val="-7"/>
        </w:rPr>
        <w:t> </w:t>
      </w:r>
      <w:r>
        <w:rPr>
          <w:color w:val="231F20"/>
        </w:rPr>
        <w:t>according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Lugano</w:t>
      </w:r>
      <w:r>
        <w:rPr>
          <w:color w:val="231F20"/>
          <w:spacing w:val="-7"/>
        </w:rPr>
        <w:t> </w:t>
      </w:r>
      <w:r>
        <w:rPr>
          <w:color w:val="231F20"/>
        </w:rPr>
        <w:t>criteria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RECIL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2017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estimated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after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chemotherapy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40"/>
        </w:rPr>
        <w:t> </w:t>
      </w:r>
      <w:r>
        <w:rPr>
          <w:color w:val="231F20"/>
        </w:rPr>
        <w:t>end of treatment with their 95% CI in the </w:t>
      </w:r>
      <w:r>
        <w:rPr>
          <w:color w:val="231F20"/>
        </w:rPr>
        <w:t>evaluable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population.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PFS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overall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survival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analysed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</w:t>
      </w:r>
      <w:r>
        <w:rPr>
          <w:color w:val="231F20"/>
          <w:spacing w:val="-2"/>
        </w:rPr>
        <w:t>e</w:t>
      </w:r>
      <w:r>
        <w:rPr>
          <w:color w:val="231F20"/>
          <w:spacing w:val="40"/>
        </w:rPr>
        <w:t> </w:t>
      </w:r>
      <w:r>
        <w:rPr>
          <w:color w:val="231F20"/>
        </w:rPr>
        <w:t>evaluable population. Estimates of the survival rates </w:t>
      </w:r>
      <w:r>
        <w:rPr>
          <w:color w:val="231F20"/>
        </w:rPr>
        <w:t>at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2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years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obtained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using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Kaplan–Meier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techniqu</w:t>
      </w:r>
      <w:r>
        <w:rPr>
          <w:color w:val="231F20"/>
          <w:spacing w:val="-2"/>
        </w:rPr>
        <w:t>e</w:t>
      </w:r>
      <w:r>
        <w:rPr>
          <w:color w:val="231F20"/>
          <w:spacing w:val="40"/>
        </w:rPr>
        <w:t> </w:t>
      </w:r>
      <w:r>
        <w:rPr>
          <w:color w:val="231F20"/>
        </w:rPr>
        <w:t>and 95% CI were calculated using the log–log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transformation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standard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deviation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Kaplan</w:t>
      </w:r>
      <w:r>
        <w:rPr>
          <w:color w:val="231F20"/>
          <w:spacing w:val="-2"/>
        </w:rPr>
        <w:t>–</w:t>
      </w:r>
      <w:r>
        <w:rPr>
          <w:color w:val="231F20"/>
        </w:rPr>
        <w:t>Meier estimate based on the Greenwood formula.</w:t>
      </w:r>
    </w:p>
    <w:p>
      <w:pPr>
        <w:pStyle w:val="BodyText"/>
        <w:spacing w:line="247" w:lineRule="auto" w:before="6"/>
        <w:ind w:left="136" w:right="309" w:firstLine="141"/>
        <w:jc w:val="both"/>
      </w:pPr>
      <w:r>
        <w:rPr>
          <w:color w:val="231F20"/>
        </w:rPr>
        <w:t>Adverse events and laboratory abnormalities </w:t>
      </w:r>
      <w:r>
        <w:rPr>
          <w:color w:val="231F20"/>
        </w:rPr>
        <w:t>were</w:t>
      </w:r>
      <w:r>
        <w:rPr>
          <w:color w:val="231F20"/>
          <w:spacing w:val="40"/>
        </w:rPr>
        <w:t> </w:t>
      </w:r>
      <w:r>
        <w:rPr>
          <w:color w:val="231F20"/>
        </w:rPr>
        <w:t>tabulated in the safety population (ie, all patients who</w:t>
      </w:r>
      <w:r>
        <w:rPr>
          <w:color w:val="231F20"/>
          <w:spacing w:val="40"/>
        </w:rPr>
        <w:t> </w:t>
      </w:r>
      <w:r>
        <w:rPr>
          <w:color w:val="231F20"/>
        </w:rPr>
        <w:t>started A-AVD treatment), using the worst CTCAE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version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5.0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grade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patient.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Safety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summaries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stratified</w:t>
      </w:r>
      <w:r>
        <w:rPr>
          <w:color w:val="231F20"/>
          <w:spacing w:val="40"/>
        </w:rPr>
        <w:t> </w:t>
      </w:r>
      <w:r>
        <w:rPr>
          <w:color w:val="231F20"/>
        </w:rPr>
        <w:t>by post-PET1 treatment (A-AVD </w:t>
      </w:r>
      <w:r>
        <w:rPr>
          <w:rFonts w:ascii="Book Antiqua"/>
          <w:i/>
          <w:color w:val="231F20"/>
        </w:rPr>
        <w:t>vs </w:t>
      </w:r>
      <w:r>
        <w:rPr>
          <w:color w:val="231F20"/>
        </w:rPr>
        <w:t>BrECADD) were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conducted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post-hoc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part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prespecified</w:t>
      </w:r>
      <w:r>
        <w:rPr>
          <w:color w:val="231F20"/>
          <w:spacing w:val="40"/>
        </w:rPr>
        <w:t> </w:t>
      </w:r>
      <w:r>
        <w:rPr>
          <w:color w:val="231F20"/>
        </w:rPr>
        <w:t>safety analyses.</w:t>
      </w:r>
    </w:p>
    <w:p>
      <w:pPr>
        <w:pStyle w:val="BodyText"/>
        <w:spacing w:line="249" w:lineRule="auto" w:before="8"/>
        <w:ind w:left="136" w:right="310" w:firstLine="141"/>
        <w:jc w:val="both"/>
        <w:rPr>
          <w:b/>
        </w:rPr>
      </w:pPr>
      <w:r>
        <w:rPr>
          <w:color w:val="231F20"/>
        </w:rPr>
        <w:t>Translational research included an analysis of sTARC</w:t>
      </w:r>
      <w:r>
        <w:rPr>
          <w:color w:val="231F20"/>
          <w:spacing w:val="40"/>
        </w:rPr>
        <w:t> </w:t>
      </w:r>
      <w:r>
        <w:rPr>
          <w:color w:val="231F20"/>
        </w:rPr>
        <w:t>concentrations after one cycle of A-AVD and their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association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PET1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response,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well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correlation</w:t>
      </w:r>
      <w:r>
        <w:rPr>
          <w:color w:val="231F20"/>
          <w:spacing w:val="40"/>
        </w:rPr>
        <w:t> </w:t>
      </w:r>
      <w:r>
        <w:rPr>
          <w:color w:val="231F20"/>
        </w:rPr>
        <w:t>of serial sTARC trends with mPFS in each treatment</w:t>
      </w:r>
      <w:r>
        <w:rPr>
          <w:color w:val="231F20"/>
          <w:spacing w:val="40"/>
        </w:rPr>
        <w:t> </w:t>
      </w:r>
      <w:r>
        <w:rPr>
          <w:color w:val="231F20"/>
        </w:rPr>
        <w:t>group. The statistical analysis of translational research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outcomes</w:t>
      </w:r>
      <w:r>
        <w:rPr>
          <w:color w:val="231F20"/>
        </w:rPr>
        <w:t> </w:t>
      </w:r>
      <w:r>
        <w:rPr>
          <w:color w:val="231F20"/>
          <w:spacing w:val="-6"/>
        </w:rPr>
        <w:t>was</w:t>
      </w:r>
      <w:r>
        <w:rPr>
          <w:color w:val="231F20"/>
        </w:rPr>
        <w:t> </w:t>
      </w:r>
      <w:r>
        <w:rPr>
          <w:color w:val="231F20"/>
          <w:spacing w:val="-6"/>
        </w:rPr>
        <w:t>restricted</w:t>
      </w:r>
      <w:r>
        <w:rPr>
          <w:color w:val="231F20"/>
        </w:rPr>
        <w:t> </w:t>
      </w:r>
      <w:r>
        <w:rPr>
          <w:color w:val="231F20"/>
          <w:spacing w:val="-6"/>
        </w:rPr>
        <w:t>to</w:t>
      </w:r>
      <w:r>
        <w:rPr>
          <w:color w:val="231F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</w:rPr>
        <w:t> </w:t>
      </w:r>
      <w:r>
        <w:rPr>
          <w:color w:val="231F20"/>
          <w:spacing w:val="-6"/>
        </w:rPr>
        <w:t>subset</w:t>
      </w:r>
      <w:r>
        <w:rPr>
          <w:color w:val="231F20"/>
        </w:rPr>
        <w:t> </w:t>
      </w:r>
      <w:r>
        <w:rPr>
          <w:color w:val="231F20"/>
          <w:spacing w:val="-6"/>
        </w:rPr>
        <w:t>of</w:t>
      </w:r>
      <w:r>
        <w:rPr>
          <w:color w:val="231F20"/>
        </w:rPr>
        <w:t> </w:t>
      </w:r>
      <w:r>
        <w:rPr>
          <w:color w:val="231F20"/>
          <w:spacing w:val="-6"/>
        </w:rPr>
        <w:t>evaluable</w:t>
      </w:r>
      <w:r>
        <w:rPr>
          <w:color w:val="231F20"/>
        </w:rPr>
        <w:t> </w:t>
      </w:r>
      <w:r>
        <w:rPr>
          <w:color w:val="231F20"/>
          <w:spacing w:val="-6"/>
        </w:rPr>
        <w:t>patients</w:t>
      </w:r>
      <w:r>
        <w:rPr>
          <w:color w:val="231F20"/>
          <w:spacing w:val="40"/>
        </w:rPr>
        <w:t> </w:t>
      </w:r>
      <w:r>
        <w:rPr>
          <w:color w:val="231F20"/>
        </w:rPr>
        <w:t>with pre-treatment sTARC elevation. The number of</w:t>
      </w:r>
      <w:r>
        <w:rPr>
          <w:color w:val="231F20"/>
          <w:spacing w:val="40"/>
        </w:rPr>
        <w:t> </w:t>
      </w:r>
      <w:r>
        <w:rPr>
          <w:color w:val="231F20"/>
        </w:rPr>
        <w:t>patients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sTARC</w:t>
      </w:r>
      <w:r>
        <w:rPr>
          <w:color w:val="231F20"/>
          <w:spacing w:val="-2"/>
        </w:rPr>
        <w:t> </w:t>
      </w:r>
      <w:r>
        <w:rPr>
          <w:color w:val="231F20"/>
        </w:rPr>
        <w:t>elevation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[¹⁸F]FDG-PET</w:t>
      </w:r>
      <w:r>
        <w:rPr>
          <w:color w:val="231F20"/>
          <w:spacing w:val="40"/>
        </w:rPr>
        <w:t> </w:t>
      </w:r>
      <w:r>
        <w:rPr>
          <w:color w:val="231F20"/>
        </w:rPr>
        <w:t>result positive or negative after one cycle of A-AVD was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cross-tabulated.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estimated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odds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ratio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its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95%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CI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was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presented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together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value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resulting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from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χ² test at 5% significance level. Median and 24-month</w:t>
      </w:r>
      <w:r>
        <w:rPr>
          <w:color w:val="231F20"/>
          <w:spacing w:val="40"/>
        </w:rPr>
        <w:t> </w:t>
      </w:r>
      <w:r>
        <w:rPr>
          <w:color w:val="231F20"/>
        </w:rPr>
        <w:t>mPFS</w:t>
      </w:r>
      <w:r>
        <w:rPr>
          <w:color w:val="231F20"/>
          <w:spacing w:val="-9"/>
        </w:rPr>
        <w:t> </w:t>
      </w:r>
      <w:r>
        <w:rPr>
          <w:color w:val="231F20"/>
        </w:rPr>
        <w:t>estimates</w:t>
      </w:r>
      <w:r>
        <w:rPr>
          <w:color w:val="231F20"/>
          <w:spacing w:val="-9"/>
        </w:rPr>
        <w:t> </w:t>
      </w:r>
      <w:r>
        <w:rPr>
          <w:color w:val="231F20"/>
        </w:rPr>
        <w:t>according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sTARC</w:t>
      </w:r>
      <w:r>
        <w:rPr>
          <w:color w:val="231F20"/>
          <w:spacing w:val="-9"/>
        </w:rPr>
        <w:t> </w:t>
      </w:r>
      <w:r>
        <w:rPr>
          <w:color w:val="231F20"/>
        </w:rPr>
        <w:t>concentration</w:t>
      </w:r>
      <w:r>
        <w:rPr>
          <w:color w:val="231F20"/>
          <w:spacing w:val="-9"/>
        </w:rPr>
        <w:t> </w:t>
      </w:r>
      <w:r>
        <w:rPr>
          <w:color w:val="231F20"/>
        </w:rPr>
        <w:t>were</w:t>
      </w:r>
      <w:r>
        <w:rPr>
          <w:color w:val="231F20"/>
          <w:spacing w:val="40"/>
        </w:rPr>
        <w:t> </w:t>
      </w:r>
      <w:r>
        <w:rPr>
          <w:color w:val="231F20"/>
        </w:rPr>
        <w:t>obtained</w:t>
      </w:r>
      <w:r>
        <w:rPr>
          <w:color w:val="231F20"/>
          <w:spacing w:val="-8"/>
        </w:rPr>
        <w:t> </w:t>
      </w:r>
      <w:r>
        <w:rPr>
          <w:color w:val="231F20"/>
        </w:rPr>
        <w:t>using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Kaplan–Meier</w:t>
      </w:r>
      <w:r>
        <w:rPr>
          <w:color w:val="231F20"/>
          <w:spacing w:val="-8"/>
        </w:rPr>
        <w:t> </w:t>
      </w:r>
      <w:r>
        <w:rPr>
          <w:color w:val="231F20"/>
        </w:rPr>
        <w:t>method.</w:t>
      </w:r>
      <w:r>
        <w:rPr>
          <w:color w:val="231F20"/>
          <w:spacing w:val="-8"/>
        </w:rPr>
        <w:t> </w:t>
      </w:r>
      <w:r>
        <w:rPr>
          <w:color w:val="231F20"/>
        </w:rPr>
        <w:t>Hazard</w:t>
      </w:r>
      <w:r>
        <w:rPr>
          <w:color w:val="231F20"/>
          <w:spacing w:val="-8"/>
        </w:rPr>
        <w:t> </w:t>
      </w:r>
      <w:r>
        <w:rPr>
          <w:color w:val="231F20"/>
        </w:rPr>
        <w:t>ratios</w:t>
      </w:r>
      <w:r>
        <w:rPr>
          <w:color w:val="231F20"/>
          <w:spacing w:val="40"/>
        </w:rPr>
        <w:t> </w:t>
      </w:r>
      <w:r>
        <w:rPr>
          <w:color w:val="231F20"/>
        </w:rPr>
        <w:t>were</w:t>
      </w:r>
      <w:r>
        <w:rPr>
          <w:color w:val="231F20"/>
          <w:spacing w:val="40"/>
        </w:rPr>
        <w:t> </w:t>
      </w:r>
      <w:r>
        <w:rPr>
          <w:color w:val="231F20"/>
        </w:rPr>
        <w:t>calculated</w:t>
      </w:r>
      <w:r>
        <w:rPr>
          <w:color w:val="231F20"/>
          <w:spacing w:val="40"/>
        </w:rPr>
        <w:t> </w:t>
      </w:r>
      <w:r>
        <w:rPr>
          <w:color w:val="231F20"/>
        </w:rPr>
        <w:t>using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Cox</w:t>
      </w:r>
      <w:r>
        <w:rPr>
          <w:color w:val="231F20"/>
          <w:spacing w:val="40"/>
        </w:rPr>
        <w:t> </w:t>
      </w:r>
      <w:r>
        <w:rPr>
          <w:color w:val="231F20"/>
        </w:rPr>
        <w:t>model,</w:t>
      </w:r>
      <w:r>
        <w:rPr>
          <w:color w:val="231F20"/>
          <w:spacing w:val="40"/>
        </w:rPr>
        <w:t> </w:t>
      </w:r>
      <w:r>
        <w:rPr>
          <w:color w:val="231F20"/>
        </w:rPr>
        <w:t>together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p values obtained using the log-rank test</w:t>
      </w:r>
      <w:r>
        <w:rPr>
          <w:b/>
          <w:color w:val="231F20"/>
        </w:rPr>
        <w:t>.</w:t>
      </w:r>
    </w:p>
    <w:p>
      <w:pPr>
        <w:pStyle w:val="BodyText"/>
        <w:spacing w:line="249" w:lineRule="auto" w:before="9"/>
        <w:ind w:left="136" w:right="309" w:firstLine="141"/>
        <w:jc w:val="both"/>
      </w:pPr>
      <w:r>
        <w:rPr>
          <w:color w:val="231F20"/>
        </w:rPr>
        <w:t>The data analysis for this paper was generated </w:t>
      </w:r>
      <w:r>
        <w:rPr>
          <w:color w:val="231F20"/>
        </w:rPr>
        <w:t>using</w:t>
      </w:r>
      <w:r>
        <w:rPr>
          <w:color w:val="231F20"/>
          <w:spacing w:val="40"/>
        </w:rPr>
        <w:t> </w:t>
      </w:r>
      <w:r>
        <w:rPr>
          <w:color w:val="231F20"/>
        </w:rPr>
        <w:t>SAS software version 9.4.</w:t>
      </w:r>
    </w:p>
    <w:p>
      <w:pPr>
        <w:pStyle w:val="BodyText"/>
        <w:spacing w:line="249" w:lineRule="auto" w:before="1"/>
        <w:ind w:left="136" w:right="309" w:firstLine="141"/>
        <w:jc w:val="both"/>
      </w:pPr>
      <w:r>
        <w:rPr>
          <w:color w:val="231F20"/>
        </w:rPr>
        <w:t>Two substantial amendments were approved </w:t>
      </w:r>
      <w:r>
        <w:rPr>
          <w:color w:val="231F20"/>
        </w:rPr>
        <w:t>during</w:t>
      </w:r>
      <w:r>
        <w:rPr>
          <w:color w:val="231F20"/>
          <w:spacing w:val="40"/>
        </w:rPr>
        <w:t> </w:t>
      </w:r>
      <w:r>
        <w:rPr>
          <w:color w:val="231F20"/>
        </w:rPr>
        <w:t>the trial: the first (dated June 26, 2020) introduced</w:t>
      </w:r>
      <w:r>
        <w:rPr>
          <w:color w:val="231F20"/>
          <w:spacing w:val="40"/>
        </w:rPr>
        <w:t> </w:t>
      </w:r>
      <w:r>
        <w:rPr>
          <w:color w:val="231F20"/>
        </w:rPr>
        <w:t>optional</w:t>
      </w:r>
      <w:r>
        <w:rPr>
          <w:color w:val="231F20"/>
          <w:spacing w:val="-9"/>
        </w:rPr>
        <w:t> </w:t>
      </w:r>
      <w:r>
        <w:rPr>
          <w:color w:val="231F20"/>
        </w:rPr>
        <w:t>circulating</w:t>
      </w:r>
      <w:r>
        <w:rPr>
          <w:color w:val="231F20"/>
          <w:spacing w:val="-9"/>
        </w:rPr>
        <w:t> </w:t>
      </w:r>
      <w:r>
        <w:rPr>
          <w:color w:val="231F20"/>
        </w:rPr>
        <w:t>tumour</w:t>
      </w:r>
      <w:r>
        <w:rPr>
          <w:color w:val="231F20"/>
          <w:spacing w:val="-9"/>
        </w:rPr>
        <w:t> </w:t>
      </w:r>
      <w:r>
        <w:rPr>
          <w:color w:val="231F20"/>
        </w:rPr>
        <w:t>DNA</w:t>
      </w:r>
      <w:r>
        <w:rPr>
          <w:color w:val="231F20"/>
          <w:spacing w:val="-9"/>
        </w:rPr>
        <w:t> </w:t>
      </w:r>
      <w:r>
        <w:rPr>
          <w:color w:val="231F20"/>
        </w:rPr>
        <w:t>(ctDNA)</w:t>
      </w:r>
      <w:r>
        <w:rPr>
          <w:color w:val="231F20"/>
          <w:spacing w:val="-9"/>
        </w:rPr>
        <w:t> </w:t>
      </w:r>
      <w:r>
        <w:rPr>
          <w:color w:val="231F20"/>
        </w:rPr>
        <w:t>collection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other</w:t>
      </w:r>
      <w:r>
        <w:rPr>
          <w:color w:val="231F20"/>
          <w:spacing w:val="80"/>
        </w:rPr>
        <w:t> </w:t>
      </w:r>
      <w:r>
        <w:rPr>
          <w:color w:val="231F20"/>
        </w:rPr>
        <w:t>scientific</w:t>
      </w:r>
      <w:r>
        <w:rPr>
          <w:color w:val="231F20"/>
          <w:spacing w:val="80"/>
        </w:rPr>
        <w:t> </w:t>
      </w:r>
      <w:r>
        <w:rPr>
          <w:color w:val="231F20"/>
        </w:rPr>
        <w:t>clarifications;</w:t>
      </w:r>
      <w:r>
        <w:rPr>
          <w:color w:val="231F20"/>
          <w:spacing w:val="80"/>
        </w:rPr>
        <w:t> </w:t>
      </w:r>
      <w:r>
        <w:rPr>
          <w:color w:val="231F20"/>
        </w:rPr>
        <w:t>the</w:t>
      </w:r>
      <w:r>
        <w:rPr>
          <w:color w:val="231F20"/>
          <w:spacing w:val="80"/>
        </w:rPr>
        <w:t> </w:t>
      </w:r>
      <w:r>
        <w:rPr>
          <w:color w:val="231F20"/>
        </w:rPr>
        <w:t>second</w:t>
      </w:r>
      <w:r>
        <w:rPr>
          <w:color w:val="231F20"/>
          <w:spacing w:val="80"/>
        </w:rPr>
        <w:t> </w:t>
      </w:r>
      <w:r>
        <w:rPr>
          <w:color w:val="231F20"/>
        </w:rPr>
        <w:t>(dated</w:t>
      </w:r>
      <w:r>
        <w:rPr>
          <w:color w:val="231F20"/>
          <w:spacing w:val="40"/>
        </w:rPr>
        <w:t> </w:t>
      </w:r>
      <w:r>
        <w:rPr>
          <w:color w:val="231F20"/>
        </w:rPr>
        <w:t>Oct</w:t>
      </w:r>
      <w:r>
        <w:rPr>
          <w:color w:val="231F20"/>
          <w:spacing w:val="-10"/>
        </w:rPr>
        <w:t> </w:t>
      </w:r>
      <w:r>
        <w:rPr>
          <w:color w:val="231F20"/>
        </w:rPr>
        <w:t>24,</w:t>
      </w:r>
      <w:r>
        <w:rPr>
          <w:color w:val="231F20"/>
          <w:spacing w:val="-10"/>
        </w:rPr>
        <w:t> </w:t>
      </w:r>
      <w:r>
        <w:rPr>
          <w:color w:val="231F20"/>
        </w:rPr>
        <w:t>2023)</w:t>
      </w:r>
      <w:r>
        <w:rPr>
          <w:color w:val="231F20"/>
          <w:spacing w:val="-10"/>
        </w:rPr>
        <w:t> </w:t>
      </w:r>
      <w:r>
        <w:rPr>
          <w:color w:val="231F20"/>
        </w:rPr>
        <w:t>addressed</w:t>
      </w:r>
      <w:r>
        <w:rPr>
          <w:color w:val="231F20"/>
          <w:spacing w:val="-10"/>
        </w:rPr>
        <w:t> </w:t>
      </w:r>
      <w:r>
        <w:rPr>
          <w:color w:val="231F20"/>
        </w:rPr>
        <w:t>compliance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EU</w:t>
      </w:r>
      <w:r>
        <w:rPr>
          <w:color w:val="231F20"/>
          <w:spacing w:val="-10"/>
        </w:rPr>
        <w:t> </w:t>
      </w:r>
      <w:r>
        <w:rPr>
          <w:color w:val="231F20"/>
        </w:rPr>
        <w:t>Clinical</w:t>
      </w:r>
      <w:r>
        <w:rPr>
          <w:color w:val="231F20"/>
          <w:spacing w:val="40"/>
        </w:rPr>
        <w:t> </w:t>
      </w:r>
      <w:r>
        <w:rPr>
          <w:color w:val="231F20"/>
        </w:rPr>
        <w:t>Trials Regulation regarding follow-up data collection.</w:t>
      </w:r>
      <w:r>
        <w:rPr>
          <w:color w:val="231F20"/>
          <w:spacing w:val="40"/>
        </w:rPr>
        <w:t> </w:t>
      </w:r>
      <w:r>
        <w:rPr>
          <w:color w:val="231F20"/>
        </w:rPr>
        <w:t>Aside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these,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trial</w:t>
      </w:r>
      <w:r>
        <w:rPr>
          <w:color w:val="231F20"/>
          <w:spacing w:val="-3"/>
        </w:rPr>
        <w:t> </w:t>
      </w:r>
      <w:r>
        <w:rPr>
          <w:color w:val="231F20"/>
        </w:rPr>
        <w:t>was</w:t>
      </w:r>
      <w:r>
        <w:rPr>
          <w:color w:val="231F20"/>
          <w:spacing w:val="-3"/>
        </w:rPr>
        <w:t> </w:t>
      </w:r>
      <w:r>
        <w:rPr>
          <w:color w:val="231F20"/>
        </w:rPr>
        <w:t>conducted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accordance</w:t>
      </w:r>
      <w:r>
        <w:rPr>
          <w:color w:val="231F20"/>
          <w:spacing w:val="40"/>
        </w:rPr>
        <w:t> </w:t>
      </w:r>
      <w:r>
        <w:rPr>
          <w:color w:val="231F20"/>
        </w:rPr>
        <w:t>with the original protocol, and no major deviations</w:t>
      </w:r>
      <w:r>
        <w:rPr>
          <w:color w:val="231F20"/>
          <w:spacing w:val="40"/>
        </w:rPr>
        <w:t> </w:t>
      </w:r>
      <w:r>
        <w:rPr>
          <w:color w:val="231F20"/>
        </w:rPr>
        <w:t>occurred that would affect interpretation of the results.</w:t>
      </w:r>
    </w:p>
    <w:p>
      <w:pPr>
        <w:pStyle w:val="BodyText"/>
        <w:spacing w:before="4"/>
      </w:pPr>
    </w:p>
    <w:p>
      <w:pPr>
        <w:pStyle w:val="Heading2"/>
        <w:ind w:left="136"/>
      </w:pPr>
      <w:r>
        <w:rPr>
          <w:color w:val="231F20"/>
          <w:spacing w:val="-2"/>
        </w:rPr>
        <w:t>Role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funding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source</w:t>
      </w:r>
    </w:p>
    <w:p>
      <w:pPr>
        <w:pStyle w:val="BodyText"/>
        <w:spacing w:line="249" w:lineRule="auto"/>
        <w:ind w:left="136" w:right="310"/>
        <w:jc w:val="both"/>
      </w:pPr>
      <w:r>
        <w:rPr>
          <w:color w:val="231F20"/>
        </w:rPr>
        <w:t>Takeda Oncology provided academic funding for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conduct of the trial but had no role in the study design,</w:t>
      </w:r>
      <w:r>
        <w:rPr>
          <w:color w:val="231F20"/>
          <w:spacing w:val="40"/>
        </w:rPr>
        <w:t> </w:t>
      </w:r>
      <w:r>
        <w:rPr>
          <w:color w:val="231F20"/>
        </w:rPr>
        <w:t>data collection, data analysis, data interpretation, or</w:t>
      </w:r>
      <w:r>
        <w:rPr>
          <w:color w:val="231F20"/>
          <w:spacing w:val="40"/>
        </w:rPr>
        <w:t> </w:t>
      </w:r>
      <w:r>
        <w:rPr>
          <w:color w:val="231F20"/>
        </w:rPr>
        <w:t>writing of the report.</w:t>
      </w:r>
    </w:p>
    <w:p>
      <w:pPr>
        <w:pStyle w:val="Heading1"/>
        <w:spacing w:before="182"/>
        <w:ind w:left="136"/>
      </w:pPr>
      <w:r>
        <w:rPr>
          <w:color w:val="B30738"/>
          <w:spacing w:val="-2"/>
        </w:rPr>
        <w:t>Results</w:t>
      </w:r>
    </w:p>
    <w:p>
      <w:pPr>
        <w:pStyle w:val="BodyText"/>
        <w:spacing w:line="206" w:lineRule="exact"/>
        <w:ind w:left="136"/>
        <w:jc w:val="both"/>
      </w:pPr>
      <w:r>
        <w:rPr>
          <w:color w:val="231F20"/>
        </w:rPr>
        <w:t>Between</w:t>
      </w:r>
      <w:r>
        <w:rPr>
          <w:color w:val="231F20"/>
          <w:spacing w:val="26"/>
        </w:rPr>
        <w:t> </w:t>
      </w:r>
      <w:r>
        <w:rPr>
          <w:color w:val="231F20"/>
        </w:rPr>
        <w:t>Aug</w:t>
      </w:r>
      <w:r>
        <w:rPr>
          <w:color w:val="231F20"/>
          <w:spacing w:val="26"/>
        </w:rPr>
        <w:t> </w:t>
      </w:r>
      <w:r>
        <w:rPr>
          <w:color w:val="231F20"/>
        </w:rPr>
        <w:t>1,</w:t>
      </w:r>
      <w:r>
        <w:rPr>
          <w:color w:val="231F20"/>
          <w:spacing w:val="26"/>
        </w:rPr>
        <w:t> </w:t>
      </w:r>
      <w:r>
        <w:rPr>
          <w:color w:val="231F20"/>
        </w:rPr>
        <w:t>2019,</w:t>
      </w:r>
      <w:r>
        <w:rPr>
          <w:color w:val="231F20"/>
          <w:spacing w:val="26"/>
        </w:rPr>
        <w:t> </w:t>
      </w:r>
      <w:r>
        <w:rPr>
          <w:color w:val="231F20"/>
        </w:rPr>
        <w:t>and</w:t>
      </w:r>
      <w:r>
        <w:rPr>
          <w:color w:val="231F20"/>
          <w:spacing w:val="26"/>
        </w:rPr>
        <w:t> </w:t>
      </w:r>
      <w:r>
        <w:rPr>
          <w:color w:val="231F20"/>
        </w:rPr>
        <w:t>Aug</w:t>
      </w:r>
      <w:r>
        <w:rPr>
          <w:color w:val="231F20"/>
          <w:spacing w:val="26"/>
        </w:rPr>
        <w:t> </w:t>
      </w:r>
      <w:r>
        <w:rPr>
          <w:color w:val="231F20"/>
        </w:rPr>
        <w:t>31,</w:t>
      </w:r>
      <w:r>
        <w:rPr>
          <w:color w:val="231F20"/>
          <w:spacing w:val="27"/>
        </w:rPr>
        <w:t> </w:t>
      </w:r>
      <w:r>
        <w:rPr>
          <w:color w:val="231F20"/>
        </w:rPr>
        <w:t>2021,</w:t>
      </w:r>
      <w:r>
        <w:rPr>
          <w:color w:val="231F20"/>
          <w:spacing w:val="26"/>
        </w:rPr>
        <w:t> </w:t>
      </w:r>
      <w:r>
        <w:rPr>
          <w:color w:val="231F20"/>
        </w:rPr>
        <w:t>the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planned</w:t>
      </w:r>
    </w:p>
    <w:p>
      <w:pPr>
        <w:pStyle w:val="BodyText"/>
        <w:spacing w:line="249" w:lineRule="auto" w:before="9"/>
        <w:ind w:left="136"/>
      </w:pPr>
      <w:r>
        <w:rPr>
          <w:color w:val="231F20"/>
        </w:rPr>
        <w:t>150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patients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were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recruited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and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their</w:t>
      </w:r>
      <w:r>
        <w:rPr>
          <w:color w:val="231F20"/>
          <w:spacing w:val="113"/>
        </w:rPr>
        <w:t> </w:t>
      </w:r>
      <w:r>
        <w:rPr>
          <w:color w:val="231F20"/>
        </w:rPr>
        <w:t>baseline</w:t>
      </w:r>
      <w:r>
        <w:rPr>
          <w:color w:val="231F20"/>
          <w:spacing w:val="40"/>
        </w:rPr>
        <w:t> </w:t>
      </w:r>
      <w:r>
        <w:rPr>
          <w:color w:val="231F20"/>
        </w:rPr>
        <w:t>characteristics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presented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table</w:t>
      </w:r>
      <w:r>
        <w:rPr>
          <w:color w:val="231F20"/>
          <w:spacing w:val="-2"/>
        </w:rPr>
        <w:t> </w:t>
      </w:r>
      <w:r>
        <w:rPr>
          <w:color w:val="231F20"/>
        </w:rPr>
        <w:t>1.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median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ag</w:t>
      </w:r>
      <w:r>
        <w:rPr>
          <w:color w:val="231F20"/>
          <w:spacing w:val="-5"/>
        </w:rPr>
        <w:t>e</w:t>
      </w:r>
    </w:p>
    <w:p>
      <w:pPr>
        <w:pStyle w:val="BodyText"/>
        <w:spacing w:after="0" w:line="249" w:lineRule="auto"/>
        <w:sectPr>
          <w:type w:val="continuous"/>
          <w:pgSz w:w="11910" w:h="15990"/>
          <w:pgMar w:header="0" w:footer="338" w:top="0" w:bottom="520" w:left="425" w:right="425"/>
          <w:cols w:num="2" w:equalWidth="0">
            <w:col w:w="6278" w:space="49"/>
            <w:col w:w="4733"/>
          </w:cols>
        </w:sectPr>
      </w:pPr>
    </w:p>
    <w:p>
      <w:pPr>
        <w:pStyle w:val="BodyText"/>
        <w:spacing w:before="1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5990"/>
          <w:pgMar w:header="0" w:footer="338" w:top="2060" w:bottom="520" w:left="425" w:right="425"/>
        </w:sectPr>
      </w:pPr>
    </w:p>
    <w:p>
      <w:pPr>
        <w:pStyle w:val="BodyText"/>
        <w:spacing w:line="249" w:lineRule="auto" w:before="95"/>
        <w:ind w:left="312"/>
        <w:jc w:val="both"/>
      </w:pPr>
      <w:r>
        <w:rPr>
          <w:color w:val="231F20"/>
        </w:rPr>
        <w:t>across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150</w:t>
      </w:r>
      <w:r>
        <w:rPr>
          <w:color w:val="231F20"/>
          <w:spacing w:val="-2"/>
        </w:rPr>
        <w:t> </w:t>
      </w:r>
      <w:r>
        <w:rPr>
          <w:color w:val="231F20"/>
        </w:rPr>
        <w:t>patients</w:t>
      </w:r>
      <w:r>
        <w:rPr>
          <w:color w:val="231F20"/>
          <w:spacing w:val="-2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32</w:t>
      </w:r>
      <w:r>
        <w:rPr>
          <w:color w:val="231F20"/>
          <w:spacing w:val="-2"/>
        </w:rPr>
        <w:t> </w:t>
      </w:r>
      <w:r>
        <w:rPr>
          <w:color w:val="231F20"/>
        </w:rPr>
        <w:t>years</w:t>
      </w:r>
      <w:r>
        <w:rPr>
          <w:color w:val="231F20"/>
          <w:spacing w:val="-2"/>
        </w:rPr>
        <w:t> </w:t>
      </w:r>
      <w:r>
        <w:rPr>
          <w:color w:val="231F20"/>
        </w:rPr>
        <w:t>(IQR</w:t>
      </w:r>
      <w:r>
        <w:rPr>
          <w:color w:val="231F20"/>
          <w:spacing w:val="-2"/>
        </w:rPr>
        <w:t> </w:t>
      </w:r>
      <w:r>
        <w:rPr>
          <w:color w:val="231F20"/>
        </w:rPr>
        <w:t>23–39);</w:t>
      </w:r>
      <w:r>
        <w:rPr>
          <w:color w:val="231F20"/>
          <w:spacing w:val="-2"/>
        </w:rPr>
        <w:t> </w:t>
      </w:r>
      <w:r>
        <w:rPr>
          <w:color w:val="231F20"/>
        </w:rPr>
        <w:t>there</w:t>
      </w:r>
      <w:r>
        <w:rPr>
          <w:color w:val="231F20"/>
          <w:spacing w:val="40"/>
        </w:rPr>
        <w:t> </w:t>
      </w:r>
      <w:r>
        <w:rPr>
          <w:color w:val="231F20"/>
        </w:rPr>
        <w:t>were</w:t>
      </w:r>
      <w:r>
        <w:rPr>
          <w:color w:val="231F20"/>
          <w:spacing w:val="42"/>
        </w:rPr>
        <w:t> </w:t>
      </w:r>
      <w:r>
        <w:rPr>
          <w:color w:val="231F20"/>
        </w:rPr>
        <w:t>81</w:t>
      </w:r>
      <w:r>
        <w:rPr>
          <w:color w:val="231F20"/>
          <w:spacing w:val="42"/>
        </w:rPr>
        <w:t> </w:t>
      </w:r>
      <w:r>
        <w:rPr>
          <w:color w:val="231F20"/>
        </w:rPr>
        <w:t>(54%)</w:t>
      </w:r>
      <w:r>
        <w:rPr>
          <w:color w:val="231F20"/>
          <w:spacing w:val="43"/>
        </w:rPr>
        <w:t> </w:t>
      </w:r>
      <w:r>
        <w:rPr>
          <w:color w:val="231F20"/>
        </w:rPr>
        <w:t>males</w:t>
      </w:r>
      <w:r>
        <w:rPr>
          <w:color w:val="231F20"/>
          <w:spacing w:val="42"/>
        </w:rPr>
        <w:t> </w:t>
      </w:r>
      <w:r>
        <w:rPr>
          <w:color w:val="231F20"/>
        </w:rPr>
        <w:t>and</w:t>
      </w:r>
      <w:r>
        <w:rPr>
          <w:color w:val="231F20"/>
          <w:spacing w:val="43"/>
        </w:rPr>
        <w:t> </w:t>
      </w:r>
      <w:r>
        <w:rPr>
          <w:color w:val="231F20"/>
        </w:rPr>
        <w:t>69</w:t>
      </w:r>
      <w:r>
        <w:rPr>
          <w:color w:val="231F20"/>
          <w:spacing w:val="42"/>
        </w:rPr>
        <w:t> </w:t>
      </w:r>
      <w:r>
        <w:rPr>
          <w:color w:val="231F20"/>
        </w:rPr>
        <w:t>(46%)</w:t>
      </w:r>
      <w:r>
        <w:rPr>
          <w:color w:val="231F20"/>
          <w:spacing w:val="43"/>
        </w:rPr>
        <w:t> </w:t>
      </w:r>
      <w:r>
        <w:rPr>
          <w:color w:val="231F20"/>
        </w:rPr>
        <w:t>females.</w:t>
      </w:r>
      <w:r>
        <w:rPr>
          <w:color w:val="231F20"/>
          <w:spacing w:val="42"/>
        </w:rPr>
        <w:t> </w:t>
      </w:r>
      <w:r>
        <w:rPr>
          <w:color w:val="231F20"/>
          <w:spacing w:val="-5"/>
        </w:rPr>
        <w:t>WHO</w:t>
      </w:r>
    </w:p>
    <w:p>
      <w:pPr>
        <w:pStyle w:val="BodyText"/>
        <w:spacing w:line="249" w:lineRule="auto" w:before="1"/>
        <w:ind w:left="3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3690763</wp:posOffset>
                </wp:positionH>
                <wp:positionV relativeFrom="paragraph">
                  <wp:posOffset>339430</wp:posOffset>
                </wp:positionV>
                <wp:extent cx="126364" cy="32893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126364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3"/>
                              </w:rPr>
                              <w:t>mPFS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  <w:sz w:val="13"/>
                              </w:rPr>
                              <w:t>(%)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611328pt;margin-top:26.726826pt;width:9.950pt;height:25.9pt;mso-position-horizontal-relative:page;mso-position-vertical-relative:paragraph;z-index:15732736" type="#_x0000_t202" id="docshape59" filled="false" stroked="false">
                <v:textbox inset="0,0,0,0" style="layout-flow:vertical;mso-layout-flow-alt:bottom-to-top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  <w:sz w:val="13"/>
                        </w:rPr>
                        <w:t>mPFS</w:t>
                      </w:r>
                      <w:r>
                        <w:rPr>
                          <w:rFonts w:ascii="Calibri"/>
                          <w:color w:val="231F20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sz w:val="13"/>
                        </w:rPr>
                        <w:t>(%)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6"/>
        </w:rPr>
        <w:t>performance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status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was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0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117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(78%),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1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29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(19%),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2 in four (3%) of 150 patients. Histology was nodular</w:t>
      </w:r>
      <w:r>
        <w:rPr>
          <w:color w:val="231F20"/>
          <w:spacing w:val="40"/>
        </w:rPr>
        <w:t> </w:t>
      </w:r>
      <w:r>
        <w:rPr>
          <w:color w:val="231F20"/>
        </w:rPr>
        <w:t>sclerosis for 106 (71%) patients, mixed cellularity for</w:t>
      </w:r>
      <w:r>
        <w:rPr>
          <w:color w:val="231F20"/>
          <w:spacing w:val="40"/>
        </w:rPr>
        <w:t> </w:t>
      </w:r>
      <w:r>
        <w:rPr>
          <w:color w:val="231F20"/>
        </w:rPr>
        <w:t>21</w:t>
      </w:r>
      <w:r>
        <w:rPr>
          <w:color w:val="231F20"/>
          <w:spacing w:val="-10"/>
        </w:rPr>
        <w:t> </w:t>
      </w:r>
      <w:r>
        <w:rPr>
          <w:color w:val="231F20"/>
        </w:rPr>
        <w:t>(14%),</w:t>
      </w:r>
      <w:r>
        <w:rPr>
          <w:color w:val="231F20"/>
          <w:spacing w:val="-10"/>
        </w:rPr>
        <w:t> </w:t>
      </w:r>
      <w:r>
        <w:rPr>
          <w:color w:val="231F20"/>
        </w:rPr>
        <w:t>not</w:t>
      </w:r>
      <w:r>
        <w:rPr>
          <w:color w:val="231F20"/>
          <w:spacing w:val="-10"/>
        </w:rPr>
        <w:t> </w:t>
      </w:r>
      <w:r>
        <w:rPr>
          <w:color w:val="231F20"/>
        </w:rPr>
        <w:t>otherwise</w:t>
      </w:r>
      <w:r>
        <w:rPr>
          <w:color w:val="231F20"/>
          <w:spacing w:val="-10"/>
        </w:rPr>
        <w:t> </w:t>
      </w:r>
      <w:r>
        <w:rPr>
          <w:color w:val="231F20"/>
        </w:rPr>
        <w:t>specified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another</w:t>
      </w:r>
      <w:r>
        <w:rPr>
          <w:color w:val="231F20"/>
          <w:spacing w:val="-10"/>
        </w:rPr>
        <w:t> </w:t>
      </w:r>
      <w:r>
        <w:rPr>
          <w:color w:val="231F20"/>
        </w:rPr>
        <w:t>21</w:t>
      </w:r>
      <w:r>
        <w:rPr>
          <w:color w:val="231F20"/>
          <w:spacing w:val="-10"/>
        </w:rPr>
        <w:t> </w:t>
      </w:r>
      <w:r>
        <w:rPr>
          <w:color w:val="231F20"/>
        </w:rPr>
        <w:t>(14%),</w:t>
      </w:r>
      <w:r>
        <w:rPr>
          <w:color w:val="231F20"/>
          <w:spacing w:val="40"/>
        </w:rPr>
        <w:t> </w:t>
      </w:r>
      <w:r>
        <w:rPr>
          <w:color w:val="231F20"/>
        </w:rPr>
        <w:t>and lymphocyte depleted and lymphocyte rich in one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(&lt;1%)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each.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Arbor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clinical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stage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IIB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22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(15%),</w:t>
      </w:r>
      <w:r>
        <w:rPr>
          <w:color w:val="231F20"/>
          <w:spacing w:val="40"/>
        </w:rPr>
        <w:t> </w:t>
      </w:r>
      <w:r>
        <w:rPr>
          <w:color w:val="231F20"/>
        </w:rPr>
        <w:t>IIIA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16 (11%),</w:t>
      </w:r>
      <w:r>
        <w:rPr>
          <w:color w:val="231F20"/>
          <w:spacing w:val="-1"/>
        </w:rPr>
        <w:t> </w:t>
      </w:r>
      <w:r>
        <w:rPr>
          <w:color w:val="231F20"/>
        </w:rPr>
        <w:t>IIIB in</w:t>
      </w:r>
      <w:r>
        <w:rPr>
          <w:color w:val="231F20"/>
          <w:spacing w:val="-1"/>
        </w:rPr>
        <w:t> </w:t>
      </w:r>
      <w:r>
        <w:rPr>
          <w:color w:val="231F20"/>
        </w:rPr>
        <w:t>23 (15%),</w:t>
      </w:r>
      <w:r>
        <w:rPr>
          <w:color w:val="231F20"/>
          <w:spacing w:val="-1"/>
        </w:rPr>
        <w:t> </w:t>
      </w:r>
      <w:r>
        <w:rPr>
          <w:color w:val="231F20"/>
        </w:rPr>
        <w:t>IVA in</w:t>
      </w:r>
      <w:r>
        <w:rPr>
          <w:color w:val="231F20"/>
          <w:spacing w:val="-1"/>
        </w:rPr>
        <w:t> </w:t>
      </w:r>
      <w:r>
        <w:rPr>
          <w:color w:val="231F20"/>
        </w:rPr>
        <w:t>34 (23%),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and</w:t>
      </w:r>
    </w:p>
    <w:p>
      <w:pPr>
        <w:pStyle w:val="BodyText"/>
        <w:spacing w:line="249" w:lineRule="auto" w:before="4"/>
        <w:ind w:left="312"/>
        <w:jc w:val="both"/>
      </w:pPr>
      <w:r>
        <w:rPr>
          <w:color w:val="231F20"/>
        </w:rPr>
        <w:t>IVB in 55 (37%) of 150 patients. Bone marrow </w:t>
      </w:r>
      <w:r>
        <w:rPr>
          <w:color w:val="231F20"/>
        </w:rPr>
        <w:t>uptake,</w:t>
      </w:r>
      <w:r>
        <w:rPr>
          <w:color w:val="231F20"/>
          <w:spacing w:val="40"/>
        </w:rPr>
        <w:t> </w:t>
      </w:r>
      <w:r>
        <w:rPr>
          <w:color w:val="231F20"/>
        </w:rPr>
        <w:t>spleen</w:t>
      </w:r>
      <w:r>
        <w:rPr>
          <w:color w:val="231F20"/>
          <w:spacing w:val="-10"/>
        </w:rPr>
        <w:t> </w:t>
      </w:r>
      <w:r>
        <w:rPr>
          <w:color w:val="231F20"/>
        </w:rPr>
        <w:t>involvement,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liver</w:t>
      </w:r>
      <w:r>
        <w:rPr>
          <w:color w:val="231F20"/>
          <w:spacing w:val="-10"/>
        </w:rPr>
        <w:t> </w:t>
      </w:r>
      <w:r>
        <w:rPr>
          <w:color w:val="231F20"/>
        </w:rPr>
        <w:t>involvement</w:t>
      </w:r>
      <w:r>
        <w:rPr>
          <w:color w:val="231F20"/>
          <w:spacing w:val="-10"/>
        </w:rPr>
        <w:t> </w:t>
      </w:r>
      <w:r>
        <w:rPr>
          <w:color w:val="231F20"/>
        </w:rPr>
        <w:t>was</w:t>
      </w:r>
      <w:r>
        <w:rPr>
          <w:color w:val="231F20"/>
          <w:spacing w:val="-10"/>
        </w:rPr>
        <w:t> </w:t>
      </w:r>
      <w:r>
        <w:rPr>
          <w:color w:val="231F20"/>
        </w:rPr>
        <w:t>reported</w:t>
      </w:r>
      <w:r>
        <w:rPr>
          <w:color w:val="231F20"/>
          <w:spacing w:val="40"/>
        </w:rPr>
        <w:t> </w:t>
      </w:r>
      <w:r>
        <w:rPr>
          <w:color w:val="231F20"/>
        </w:rPr>
        <w:t>in 53 (35%), 63 (42%), and 27 (18%) of 150 patients,</w:t>
      </w:r>
      <w:r>
        <w:rPr>
          <w:color w:val="231F20"/>
          <w:spacing w:val="40"/>
        </w:rPr>
        <w:t> </w:t>
      </w:r>
      <w:r>
        <w:rPr>
          <w:color w:val="231F20"/>
        </w:rPr>
        <w:t>respectively. Presence of bulky disease according to</w:t>
      </w:r>
      <w:r>
        <w:rPr>
          <w:color w:val="231F20"/>
          <w:spacing w:val="40"/>
        </w:rPr>
        <w:t> </w:t>
      </w:r>
      <w:r>
        <w:rPr>
          <w:color w:val="231F20"/>
        </w:rPr>
        <w:t>clinical stage is shown in the appendix (p 11).</w:t>
      </w:r>
    </w:p>
    <w:p>
      <w:pPr>
        <w:pStyle w:val="BodyText"/>
        <w:spacing w:line="249" w:lineRule="auto" w:before="2"/>
        <w:ind w:left="312" w:firstLine="14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3683375</wp:posOffset>
                </wp:positionH>
                <wp:positionV relativeFrom="paragraph">
                  <wp:posOffset>276066</wp:posOffset>
                </wp:positionV>
                <wp:extent cx="126364" cy="32893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26364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3"/>
                              </w:rPr>
                              <w:t>mPFS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  <w:sz w:val="13"/>
                              </w:rPr>
                              <w:t>(%)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029602pt;margin-top:21.737482pt;width:9.950pt;height:25.9pt;mso-position-horizontal-relative:page;mso-position-vertical-relative:paragraph;z-index:15732224" type="#_x0000_t202" id="docshape60" filled="false" stroked="false">
                <v:textbox inset="0,0,0,0" style="layout-flow:vertical;mso-layout-flow-alt:bottom-to-top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  <w:sz w:val="13"/>
                        </w:rPr>
                        <w:t>mPFS</w:t>
                      </w:r>
                      <w:r>
                        <w:rPr>
                          <w:rFonts w:ascii="Calibri"/>
                          <w:color w:val="231F20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sz w:val="13"/>
                        </w:rPr>
                        <w:t>(%)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All</w:t>
      </w:r>
      <w:r>
        <w:rPr>
          <w:color w:val="231F20"/>
          <w:spacing w:val="40"/>
        </w:rPr>
        <w:t> </w:t>
      </w:r>
      <w:r>
        <w:rPr>
          <w:color w:val="231F20"/>
        </w:rPr>
        <w:t>150</w:t>
      </w:r>
      <w:r>
        <w:rPr>
          <w:color w:val="231F20"/>
          <w:spacing w:val="40"/>
        </w:rPr>
        <w:t> </w:t>
      </w:r>
      <w:r>
        <w:rPr>
          <w:color w:val="231F20"/>
        </w:rPr>
        <w:t>patients</w:t>
      </w:r>
      <w:r>
        <w:rPr>
          <w:color w:val="231F20"/>
          <w:spacing w:val="40"/>
        </w:rPr>
        <w:t> </w:t>
      </w:r>
      <w:r>
        <w:rPr>
          <w:color w:val="231F20"/>
        </w:rPr>
        <w:t>began</w:t>
      </w:r>
      <w:r>
        <w:rPr>
          <w:color w:val="231F20"/>
          <w:spacing w:val="40"/>
        </w:rPr>
        <w:t> </w:t>
      </w:r>
      <w:r>
        <w:rPr>
          <w:color w:val="231F20"/>
        </w:rPr>
        <w:t>A-AVD</w:t>
      </w:r>
      <w:r>
        <w:rPr>
          <w:color w:val="231F20"/>
          <w:spacing w:val="40"/>
        </w:rPr>
        <w:t> </w:t>
      </w:r>
      <w:r>
        <w:rPr>
          <w:color w:val="231F20"/>
        </w:rPr>
        <w:t>treatment.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these,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90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(60%)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were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PET-negative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60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(40%)</w:t>
      </w:r>
      <w:r>
        <w:rPr>
          <w:color w:val="231F20"/>
          <w:spacing w:val="12"/>
        </w:rPr>
        <w:t> </w:t>
      </w:r>
      <w:r>
        <w:rPr>
          <w:color w:val="231F20"/>
          <w:spacing w:val="-4"/>
        </w:rPr>
        <w:t>PET-positive</w:t>
      </w:r>
      <w:r>
        <w:rPr>
          <w:color w:val="231F20"/>
          <w:spacing w:val="40"/>
        </w:rPr>
        <w:t> </w:t>
      </w:r>
      <w:r>
        <w:rPr>
          <w:color w:val="231F20"/>
        </w:rPr>
        <w:t>after</w:t>
      </w:r>
      <w:r>
        <w:rPr>
          <w:color w:val="231F20"/>
          <w:spacing w:val="5"/>
        </w:rPr>
        <w:t> </w:t>
      </w:r>
      <w:r>
        <w:rPr>
          <w:color w:val="231F20"/>
        </w:rPr>
        <w:t>one</w:t>
      </w:r>
      <w:r>
        <w:rPr>
          <w:color w:val="231F20"/>
          <w:spacing w:val="6"/>
        </w:rPr>
        <w:t> </w:t>
      </w:r>
      <w:r>
        <w:rPr>
          <w:color w:val="231F20"/>
        </w:rPr>
        <w:t>cycle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A-AVD</w:t>
      </w:r>
      <w:r>
        <w:rPr>
          <w:color w:val="231F20"/>
          <w:spacing w:val="6"/>
        </w:rPr>
        <w:t> </w:t>
      </w:r>
      <w:r>
        <w:rPr>
          <w:color w:val="231F20"/>
        </w:rPr>
        <w:t>(PET1).</w:t>
      </w:r>
      <w:r>
        <w:rPr>
          <w:color w:val="231F20"/>
          <w:spacing w:val="5"/>
        </w:rPr>
        <w:t> </w:t>
      </w:r>
      <w:r>
        <w:rPr>
          <w:color w:val="231F20"/>
        </w:rPr>
        <w:t>Five</w:t>
      </w:r>
      <w:r>
        <w:rPr>
          <w:color w:val="231F20"/>
          <w:spacing w:val="6"/>
        </w:rPr>
        <w:t> </w:t>
      </w:r>
      <w:r>
        <w:rPr>
          <w:color w:val="231F20"/>
        </w:rPr>
        <w:t>patients</w:t>
      </w:r>
      <w:r>
        <w:rPr>
          <w:color w:val="231F20"/>
          <w:spacing w:val="6"/>
        </w:rPr>
        <w:t> </w:t>
      </w:r>
      <w:r>
        <w:rPr>
          <w:color w:val="231F20"/>
        </w:rPr>
        <w:t>from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full,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safety-evaluable population were not included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 the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efficacy-evaluable</w:t>
      </w:r>
      <w:r>
        <w:rPr>
          <w:color w:val="231F20"/>
        </w:rPr>
        <w:t> </w:t>
      </w:r>
      <w:r>
        <w:rPr>
          <w:color w:val="231F20"/>
          <w:spacing w:val="-4"/>
        </w:rPr>
        <w:t>population.</w:t>
      </w:r>
      <w:r>
        <w:rPr>
          <w:color w:val="231F20"/>
        </w:rPr>
        <w:t> </w:t>
      </w:r>
      <w:r>
        <w:rPr>
          <w:color w:val="231F20"/>
          <w:spacing w:val="-4"/>
        </w:rPr>
        <w:t>Of</w:t>
      </w:r>
      <w:r>
        <w:rPr>
          <w:color w:val="231F20"/>
        </w:rPr>
        <w:t> </w:t>
      </w:r>
      <w:r>
        <w:rPr>
          <w:color w:val="231F20"/>
          <w:spacing w:val="-4"/>
        </w:rPr>
        <w:t>the</w:t>
      </w:r>
      <w:r>
        <w:rPr>
          <w:color w:val="231F20"/>
        </w:rPr>
        <w:t> </w:t>
      </w:r>
      <w:r>
        <w:rPr>
          <w:color w:val="231F20"/>
          <w:spacing w:val="-4"/>
        </w:rPr>
        <w:t>PET-negative</w:t>
      </w:r>
      <w:r>
        <w:rPr>
          <w:color w:val="231F20"/>
        </w:rPr>
        <w:t> </w:t>
      </w:r>
      <w:r>
        <w:rPr>
          <w:color w:val="231F20"/>
          <w:spacing w:val="-4"/>
        </w:rPr>
        <w:t>group,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two</w:t>
      </w:r>
      <w:r>
        <w:rPr>
          <w:color w:val="231F20"/>
        </w:rPr>
        <w:t> </w:t>
      </w:r>
      <w:r>
        <w:rPr>
          <w:color w:val="231F20"/>
          <w:spacing w:val="-2"/>
        </w:rPr>
        <w:t>patients</w:t>
      </w:r>
      <w:r>
        <w:rPr>
          <w:color w:val="231F20"/>
        </w:rPr>
        <w:t> </w:t>
      </w:r>
      <w:r>
        <w:rPr>
          <w:color w:val="231F20"/>
          <w:spacing w:val="-2"/>
        </w:rPr>
        <w:t>were</w:t>
      </w:r>
      <w:r>
        <w:rPr>
          <w:color w:val="231F20"/>
        </w:rPr>
        <w:t> </w:t>
      </w:r>
      <w:r>
        <w:rPr>
          <w:color w:val="231F20"/>
          <w:spacing w:val="-2"/>
        </w:rPr>
        <w:t>found</w:t>
      </w:r>
      <w:r>
        <w:rPr>
          <w:color w:val="231F20"/>
        </w:rPr>
        <w:t> </w:t>
      </w:r>
      <w:r>
        <w:rPr>
          <w:color w:val="231F20"/>
          <w:spacing w:val="-2"/>
        </w:rPr>
        <w:t>to</w:t>
      </w:r>
      <w:r>
        <w:rPr>
          <w:color w:val="231F20"/>
        </w:rPr>
        <w:t> </w:t>
      </w:r>
      <w:r>
        <w:rPr>
          <w:color w:val="231F20"/>
          <w:spacing w:val="-2"/>
        </w:rPr>
        <w:t>not</w:t>
      </w:r>
      <w:r>
        <w:rPr>
          <w:color w:val="231F20"/>
        </w:rPr>
        <w:t> </w:t>
      </w:r>
      <w:r>
        <w:rPr>
          <w:color w:val="231F20"/>
          <w:spacing w:val="-2"/>
        </w:rPr>
        <w:t>meet</w:t>
      </w:r>
      <w:r>
        <w:rPr>
          <w:color w:val="231F20"/>
        </w:rPr>
        <w:t> </w:t>
      </w:r>
      <w:r>
        <w:rPr>
          <w:color w:val="231F20"/>
          <w:spacing w:val="-2"/>
        </w:rPr>
        <w:t>the</w:t>
      </w:r>
      <w:r>
        <w:rPr>
          <w:color w:val="231F20"/>
        </w:rPr>
        <w:t> </w:t>
      </w:r>
      <w:r>
        <w:rPr>
          <w:color w:val="231F20"/>
          <w:spacing w:val="-2"/>
        </w:rPr>
        <w:t>study</w:t>
      </w:r>
      <w:r>
        <w:rPr>
          <w:color w:val="231F20"/>
        </w:rPr>
        <w:t> </w:t>
      </w:r>
      <w:r>
        <w:rPr>
          <w:color w:val="231F20"/>
          <w:spacing w:val="-2"/>
        </w:rPr>
        <w:t>eligibility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criteria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(one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after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cycle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1,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one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after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completing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treatment),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65"/>
        </w:rPr>
        <w:t> </w:t>
      </w:r>
      <w:r>
        <w:rPr>
          <w:color w:val="231F20"/>
        </w:rPr>
        <w:t>an</w:t>
      </w:r>
      <w:r>
        <w:rPr>
          <w:color w:val="231F20"/>
          <w:spacing w:val="65"/>
        </w:rPr>
        <w:t> </w:t>
      </w:r>
      <w:r>
        <w:rPr>
          <w:color w:val="231F20"/>
        </w:rPr>
        <w:t>additional</w:t>
      </w:r>
      <w:r>
        <w:rPr>
          <w:color w:val="231F20"/>
          <w:spacing w:val="65"/>
        </w:rPr>
        <w:t> </w:t>
      </w:r>
      <w:r>
        <w:rPr>
          <w:color w:val="231F20"/>
        </w:rPr>
        <w:t>two</w:t>
      </w:r>
      <w:r>
        <w:rPr>
          <w:color w:val="231F20"/>
          <w:spacing w:val="65"/>
        </w:rPr>
        <w:t> </w:t>
      </w:r>
      <w:r>
        <w:rPr>
          <w:color w:val="231F20"/>
        </w:rPr>
        <w:t>patients</w:t>
      </w:r>
      <w:r>
        <w:rPr>
          <w:color w:val="231F20"/>
          <w:spacing w:val="65"/>
        </w:rPr>
        <w:t> </w:t>
      </w:r>
      <w:r>
        <w:rPr>
          <w:color w:val="231F20"/>
        </w:rPr>
        <w:t>discontinued</w:t>
      </w:r>
      <w:r>
        <w:rPr>
          <w:color w:val="231F20"/>
          <w:spacing w:val="65"/>
        </w:rPr>
        <w:t> </w:t>
      </w:r>
      <w:r>
        <w:rPr>
          <w:color w:val="231F20"/>
        </w:rPr>
        <w:t>study</w:t>
      </w:r>
      <w:r>
        <w:rPr>
          <w:color w:val="231F20"/>
          <w:spacing w:val="40"/>
        </w:rPr>
        <w:t> </w:t>
      </w:r>
      <w:r>
        <w:rPr>
          <w:color w:val="231F20"/>
        </w:rPr>
        <w:t>treatment</w:t>
      </w:r>
      <w:r>
        <w:rPr>
          <w:color w:val="231F20"/>
          <w:spacing w:val="23"/>
        </w:rPr>
        <w:t> </w:t>
      </w:r>
      <w:r>
        <w:rPr>
          <w:color w:val="231F20"/>
        </w:rPr>
        <w:t>after</w:t>
      </w:r>
      <w:r>
        <w:rPr>
          <w:color w:val="231F20"/>
          <w:spacing w:val="23"/>
        </w:rPr>
        <w:t> </w:t>
      </w:r>
      <w:r>
        <w:rPr>
          <w:color w:val="231F20"/>
        </w:rPr>
        <w:t>cycle</w:t>
      </w:r>
      <w:r>
        <w:rPr>
          <w:color w:val="231F20"/>
          <w:spacing w:val="23"/>
        </w:rPr>
        <w:t> </w:t>
      </w:r>
      <w:r>
        <w:rPr>
          <w:color w:val="231F20"/>
        </w:rPr>
        <w:t>1</w:t>
      </w:r>
      <w:r>
        <w:rPr>
          <w:color w:val="231F20"/>
          <w:spacing w:val="23"/>
        </w:rPr>
        <w:t> </w:t>
      </w:r>
      <w:r>
        <w:rPr>
          <w:color w:val="231F20"/>
        </w:rPr>
        <w:t>due</w:t>
      </w:r>
      <w:r>
        <w:rPr>
          <w:color w:val="231F20"/>
          <w:spacing w:val="23"/>
        </w:rPr>
        <w:t> </w:t>
      </w:r>
      <w:r>
        <w:rPr>
          <w:color w:val="231F20"/>
        </w:rPr>
        <w:t>to</w:t>
      </w:r>
      <w:r>
        <w:rPr>
          <w:color w:val="231F20"/>
          <w:spacing w:val="24"/>
        </w:rPr>
        <w:t> </w:t>
      </w:r>
      <w:r>
        <w:rPr>
          <w:color w:val="231F20"/>
        </w:rPr>
        <w:t>toxicity</w:t>
      </w:r>
      <w:r>
        <w:rPr>
          <w:color w:val="231F20"/>
          <w:spacing w:val="23"/>
        </w:rPr>
        <w:t> </w:t>
      </w:r>
      <w:r>
        <w:rPr>
          <w:color w:val="231F20"/>
        </w:rPr>
        <w:t>during</w:t>
      </w:r>
      <w:r>
        <w:rPr>
          <w:color w:val="231F20"/>
          <w:spacing w:val="23"/>
        </w:rPr>
        <w:t> </w:t>
      </w:r>
      <w:r>
        <w:rPr>
          <w:color w:val="231F20"/>
        </w:rPr>
        <w:t>cycle</w:t>
      </w:r>
      <w:r>
        <w:rPr>
          <w:color w:val="231F20"/>
          <w:spacing w:val="23"/>
        </w:rPr>
        <w:t> </w:t>
      </w:r>
      <w:r>
        <w:rPr>
          <w:color w:val="231F20"/>
        </w:rPr>
        <w:t>1;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therefore,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only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86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patients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evaluated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efficacy.</w:t>
      </w:r>
      <w:r>
        <w:rPr>
          <w:color w:val="231F20"/>
          <w:spacing w:val="40"/>
        </w:rPr>
        <w:t> </w:t>
      </w:r>
      <w:r>
        <w:rPr>
          <w:color w:val="231F20"/>
        </w:rPr>
        <w:t>Among</w:t>
      </w:r>
      <w:r>
        <w:rPr>
          <w:color w:val="231F20"/>
          <w:spacing w:val="65"/>
        </w:rPr>
        <w:t> </w:t>
      </w:r>
      <w:r>
        <w:rPr>
          <w:color w:val="231F20"/>
        </w:rPr>
        <w:t>patients</w:t>
      </w:r>
      <w:r>
        <w:rPr>
          <w:color w:val="231F20"/>
          <w:spacing w:val="65"/>
        </w:rPr>
        <w:t> </w:t>
      </w:r>
      <w:r>
        <w:rPr>
          <w:color w:val="231F20"/>
        </w:rPr>
        <w:t>with</w:t>
      </w:r>
      <w:r>
        <w:rPr>
          <w:color w:val="231F20"/>
          <w:spacing w:val="65"/>
        </w:rPr>
        <w:t> </w:t>
      </w:r>
      <w:r>
        <w:rPr>
          <w:color w:val="231F20"/>
        </w:rPr>
        <w:t>a</w:t>
      </w:r>
      <w:r>
        <w:rPr>
          <w:color w:val="231F20"/>
          <w:spacing w:val="65"/>
        </w:rPr>
        <w:t> </w:t>
      </w:r>
      <w:r>
        <w:rPr>
          <w:color w:val="231F20"/>
        </w:rPr>
        <w:t>positive</w:t>
      </w:r>
      <w:r>
        <w:rPr>
          <w:color w:val="231F20"/>
          <w:spacing w:val="65"/>
        </w:rPr>
        <w:t> </w:t>
      </w:r>
      <w:r>
        <w:rPr>
          <w:color w:val="231F20"/>
        </w:rPr>
        <w:t>PET1,</w:t>
      </w:r>
      <w:r>
        <w:rPr>
          <w:color w:val="231F20"/>
          <w:spacing w:val="65"/>
        </w:rPr>
        <w:t> </w:t>
      </w:r>
      <w:r>
        <w:rPr>
          <w:color w:val="231F20"/>
        </w:rPr>
        <w:t>one</w:t>
      </w:r>
      <w:r>
        <w:rPr>
          <w:color w:val="231F20"/>
          <w:spacing w:val="65"/>
        </w:rPr>
        <w:t> </w:t>
      </w:r>
      <w:r>
        <w:rPr>
          <w:color w:val="231F20"/>
        </w:rPr>
        <w:t>patient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continued A-AVD treatment according to local assessment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PET1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(Deauville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score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3),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due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delayed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central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review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of PET1 with Deauville score 4; therefore, only 59 patients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started BrECADD and were evaluated for efficacy (figure 1).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80"/>
        </w:rPr>
        <w:t> </w:t>
      </w:r>
      <w:r>
        <w:rPr>
          <w:color w:val="231F20"/>
        </w:rPr>
        <w:t>planned</w:t>
      </w:r>
      <w:r>
        <w:rPr>
          <w:color w:val="231F20"/>
          <w:spacing w:val="80"/>
        </w:rPr>
        <w:t> </w:t>
      </w:r>
      <w:r>
        <w:rPr>
          <w:color w:val="231F20"/>
        </w:rPr>
        <w:t>chemotherapy</w:t>
      </w:r>
      <w:r>
        <w:rPr>
          <w:color w:val="231F20"/>
          <w:spacing w:val="80"/>
        </w:rPr>
        <w:t> </w:t>
      </w:r>
      <w:r>
        <w:rPr>
          <w:color w:val="231F20"/>
        </w:rPr>
        <w:t>was</w:t>
      </w:r>
      <w:r>
        <w:rPr>
          <w:color w:val="231F20"/>
          <w:spacing w:val="80"/>
        </w:rPr>
        <w:t> </w:t>
      </w:r>
      <w:r>
        <w:rPr>
          <w:color w:val="231F20"/>
        </w:rPr>
        <w:t>completed</w:t>
      </w:r>
      <w:r>
        <w:rPr>
          <w:color w:val="231F20"/>
          <w:spacing w:val="80"/>
        </w:rPr>
        <w:t> </w:t>
      </w:r>
      <w:r>
        <w:rPr>
          <w:color w:val="231F20"/>
        </w:rPr>
        <w:t>by</w:t>
      </w:r>
      <w:r>
        <w:rPr>
          <w:color w:val="231F20"/>
          <w:spacing w:val="80"/>
        </w:rPr>
        <w:t> </w:t>
      </w:r>
      <w:r>
        <w:rPr>
          <w:color w:val="231F20"/>
          <w:spacing w:val="-4"/>
        </w:rPr>
        <w:t>141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(94%)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150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patients.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relative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dose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intensity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was</w:t>
      </w:r>
      <w:r>
        <w:rPr>
          <w:color w:val="231F20"/>
          <w:spacing w:val="40"/>
        </w:rPr>
        <w:t> </w:t>
      </w:r>
      <w:r>
        <w:rPr>
          <w:color w:val="231F20"/>
        </w:rPr>
        <w:t>80–120%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drugs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7"/>
        </w:rPr>
        <w:t> </w:t>
      </w:r>
      <w:r>
        <w:rPr>
          <w:color w:val="231F20"/>
        </w:rPr>
        <w:t>least</w:t>
      </w:r>
      <w:r>
        <w:rPr>
          <w:color w:val="231F20"/>
          <w:spacing w:val="-7"/>
        </w:rPr>
        <w:t> </w:t>
      </w:r>
      <w:r>
        <w:rPr>
          <w:color w:val="231F20"/>
        </w:rPr>
        <w:t>95%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patients,</w:t>
      </w:r>
      <w:r>
        <w:rPr>
          <w:color w:val="231F20"/>
          <w:spacing w:val="-7"/>
        </w:rPr>
        <w:t> </w:t>
      </w:r>
      <w:r>
        <w:rPr>
          <w:color w:val="231F20"/>
        </w:rPr>
        <w:t>except</w:t>
      </w:r>
      <w:r>
        <w:rPr>
          <w:color w:val="231F20"/>
          <w:spacing w:val="40"/>
        </w:rPr>
        <w:t> </w:t>
      </w:r>
      <w:r>
        <w:rPr>
          <w:color w:val="231F20"/>
        </w:rPr>
        <w:t>for</w:t>
      </w:r>
      <w:r>
        <w:rPr>
          <w:color w:val="231F20"/>
          <w:spacing w:val="15"/>
        </w:rPr>
        <w:t> </w:t>
      </w:r>
      <w:r>
        <w:rPr>
          <w:color w:val="231F20"/>
        </w:rPr>
        <w:t>vinblastine</w:t>
      </w:r>
      <w:r>
        <w:rPr>
          <w:color w:val="231F20"/>
          <w:spacing w:val="15"/>
        </w:rPr>
        <w:t> </w:t>
      </w:r>
      <w:r>
        <w:rPr>
          <w:color w:val="231F20"/>
        </w:rPr>
        <w:t>and</w:t>
      </w:r>
      <w:r>
        <w:rPr>
          <w:color w:val="231F20"/>
          <w:spacing w:val="15"/>
        </w:rPr>
        <w:t> </w:t>
      </w:r>
      <w:r>
        <w:rPr>
          <w:color w:val="231F20"/>
        </w:rPr>
        <w:t>brentuximab</w:t>
      </w:r>
      <w:r>
        <w:rPr>
          <w:color w:val="231F20"/>
          <w:spacing w:val="15"/>
        </w:rPr>
        <w:t> </w:t>
      </w:r>
      <w:r>
        <w:rPr>
          <w:color w:val="231F20"/>
        </w:rPr>
        <w:t>vedotin</w:t>
      </w:r>
      <w:r>
        <w:rPr>
          <w:color w:val="231F20"/>
          <w:spacing w:val="15"/>
        </w:rPr>
        <w:t> </w:t>
      </w:r>
      <w:r>
        <w:rPr>
          <w:color w:val="231F20"/>
        </w:rPr>
        <w:t>in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A-AVD</w:t>
      </w:r>
      <w:r>
        <w:rPr>
          <w:color w:val="231F20"/>
          <w:spacing w:val="40"/>
        </w:rPr>
        <w:t> </w:t>
      </w:r>
      <w:r>
        <w:rPr>
          <w:color w:val="231F20"/>
        </w:rPr>
        <w:t>regimen</w:t>
      </w:r>
      <w:r>
        <w:rPr>
          <w:color w:val="231F20"/>
          <w:spacing w:val="39"/>
        </w:rPr>
        <w:t> </w:t>
      </w:r>
      <w:r>
        <w:rPr>
          <w:color w:val="231F20"/>
        </w:rPr>
        <w:t>(81%</w:t>
      </w:r>
      <w:r>
        <w:rPr>
          <w:color w:val="231F20"/>
          <w:spacing w:val="39"/>
        </w:rPr>
        <w:t> </w:t>
      </w:r>
      <w:r>
        <w:rPr>
          <w:color w:val="231F20"/>
        </w:rPr>
        <w:t>and</w:t>
      </w:r>
      <w:r>
        <w:rPr>
          <w:color w:val="231F20"/>
          <w:spacing w:val="39"/>
        </w:rPr>
        <w:t> </w:t>
      </w:r>
      <w:r>
        <w:rPr>
          <w:color w:val="231F20"/>
        </w:rPr>
        <w:t>59%,</w:t>
      </w:r>
      <w:r>
        <w:rPr>
          <w:color w:val="231F20"/>
          <w:spacing w:val="39"/>
        </w:rPr>
        <w:t> </w:t>
      </w:r>
      <w:r>
        <w:rPr>
          <w:color w:val="231F20"/>
        </w:rPr>
        <w:t>respectively).</w:t>
      </w:r>
      <w:r>
        <w:rPr>
          <w:color w:val="231F20"/>
          <w:spacing w:val="39"/>
        </w:rPr>
        <w:t> </w:t>
      </w:r>
      <w:r>
        <w:rPr>
          <w:color w:val="231F20"/>
        </w:rPr>
        <w:t>Details</w:t>
      </w:r>
      <w:r>
        <w:rPr>
          <w:color w:val="231F20"/>
          <w:spacing w:val="39"/>
        </w:rPr>
        <w:t> </w:t>
      </w:r>
      <w:r>
        <w:rPr>
          <w:color w:val="231F20"/>
        </w:rPr>
        <w:t>about</w:t>
      </w:r>
      <w:r>
        <w:rPr>
          <w:color w:val="231F20"/>
          <w:spacing w:val="40"/>
        </w:rPr>
        <w:t> </w:t>
      </w:r>
      <w:r>
        <w:rPr>
          <w:color w:val="231F20"/>
        </w:rPr>
        <w:t>treatment exposure are</w:t>
      </w:r>
      <w:r>
        <w:rPr>
          <w:color w:val="231F20"/>
          <w:spacing w:val="1"/>
        </w:rPr>
        <w:t> </w:t>
      </w:r>
      <w:r>
        <w:rPr>
          <w:color w:val="231F20"/>
        </w:rPr>
        <w:t>given in</w:t>
      </w:r>
      <w:r>
        <w:rPr>
          <w:color w:val="231F20"/>
          <w:spacing w:val="1"/>
        </w:rPr>
        <w:t> </w:t>
      </w:r>
      <w:r>
        <w:rPr>
          <w:color w:val="231F20"/>
        </w:rPr>
        <w:t>the appendix (pp</w:t>
      </w:r>
      <w:r>
        <w:rPr>
          <w:color w:val="231F20"/>
          <w:spacing w:val="1"/>
        </w:rPr>
        <w:t> </w:t>
      </w:r>
      <w:r>
        <w:rPr>
          <w:color w:val="231F20"/>
        </w:rPr>
        <w:t>6–7).</w:t>
      </w:r>
      <w:r>
        <w:rPr>
          <w:color w:val="231F20"/>
          <w:spacing w:val="40"/>
        </w:rPr>
        <w:t> </w:t>
      </w:r>
      <w:r>
        <w:rPr>
          <w:color w:val="231F20"/>
        </w:rPr>
        <w:t>Nine</w:t>
      </w:r>
      <w:r>
        <w:rPr>
          <w:color w:val="231F20"/>
          <w:spacing w:val="39"/>
        </w:rPr>
        <w:t> </w:t>
      </w:r>
      <w:r>
        <w:rPr>
          <w:color w:val="231F20"/>
        </w:rPr>
        <w:t>(6%)</w:t>
      </w:r>
      <w:r>
        <w:rPr>
          <w:color w:val="231F20"/>
          <w:spacing w:val="39"/>
        </w:rPr>
        <w:t> </w:t>
      </w:r>
      <w:r>
        <w:rPr>
          <w:color w:val="231F20"/>
        </w:rPr>
        <w:t>of</w:t>
      </w:r>
      <w:r>
        <w:rPr>
          <w:color w:val="231F20"/>
          <w:spacing w:val="39"/>
        </w:rPr>
        <w:t> </w:t>
      </w:r>
      <w:r>
        <w:rPr>
          <w:color w:val="231F20"/>
        </w:rPr>
        <w:t>150</w:t>
      </w:r>
      <w:r>
        <w:rPr>
          <w:color w:val="231F20"/>
          <w:spacing w:val="39"/>
        </w:rPr>
        <w:t> </w:t>
      </w:r>
      <w:r>
        <w:rPr>
          <w:color w:val="231F20"/>
        </w:rPr>
        <w:t>patients</w:t>
      </w:r>
      <w:r>
        <w:rPr>
          <w:color w:val="231F20"/>
          <w:spacing w:val="39"/>
        </w:rPr>
        <w:t> </w:t>
      </w:r>
      <w:r>
        <w:rPr>
          <w:color w:val="231F20"/>
        </w:rPr>
        <w:t>received</w:t>
      </w:r>
      <w:r>
        <w:rPr>
          <w:color w:val="231F20"/>
          <w:spacing w:val="39"/>
        </w:rPr>
        <w:t> </w:t>
      </w:r>
      <w:r>
        <w:rPr>
          <w:color w:val="231F20"/>
        </w:rPr>
        <w:t>radiotherapy,</w:t>
      </w:r>
      <w:r>
        <w:rPr>
          <w:color w:val="231F20"/>
          <w:spacing w:val="39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whom</w:t>
      </w:r>
      <w:r>
        <w:rPr>
          <w:color w:val="231F20"/>
          <w:spacing w:val="14"/>
        </w:rPr>
        <w:t> </w:t>
      </w:r>
      <w:r>
        <w:rPr>
          <w:color w:val="231F20"/>
        </w:rPr>
        <w:t>six</w:t>
      </w:r>
      <w:r>
        <w:rPr>
          <w:color w:val="231F20"/>
          <w:spacing w:val="15"/>
        </w:rPr>
        <w:t> </w:t>
      </w:r>
      <w:r>
        <w:rPr>
          <w:color w:val="231F20"/>
        </w:rPr>
        <w:t>(67%)</w:t>
      </w:r>
      <w:r>
        <w:rPr>
          <w:color w:val="231F20"/>
          <w:spacing w:val="15"/>
        </w:rPr>
        <w:t> </w:t>
      </w:r>
      <w:r>
        <w:rPr>
          <w:color w:val="231F20"/>
        </w:rPr>
        <w:t>were</w:t>
      </w:r>
      <w:r>
        <w:rPr>
          <w:color w:val="231F20"/>
          <w:spacing w:val="15"/>
        </w:rPr>
        <w:t> </w:t>
      </w:r>
      <w:r>
        <w:rPr>
          <w:color w:val="231F20"/>
        </w:rPr>
        <w:t>PET1-positive,</w:t>
      </w:r>
      <w:r>
        <w:rPr>
          <w:color w:val="231F20"/>
          <w:spacing w:val="15"/>
        </w:rPr>
        <w:t> </w:t>
      </w:r>
      <w:r>
        <w:rPr>
          <w:color w:val="231F20"/>
        </w:rPr>
        <w:t>and</w:t>
      </w:r>
      <w:r>
        <w:rPr>
          <w:color w:val="231F20"/>
          <w:spacing w:val="15"/>
        </w:rPr>
        <w:t> </w:t>
      </w:r>
      <w:r>
        <w:rPr>
          <w:color w:val="231F20"/>
        </w:rPr>
        <w:t>three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(33%)</w:t>
      </w:r>
    </w:p>
    <w:p>
      <w:pPr>
        <w:pStyle w:val="BodyText"/>
        <w:spacing w:line="249" w:lineRule="auto" w:before="13"/>
        <w:ind w:left="312"/>
        <w:jc w:val="both"/>
      </w:pPr>
      <w:r>
        <w:rPr>
          <w:color w:val="231F20"/>
        </w:rPr>
        <w:t>PET1-negative. Radiotherapy treatment plans were</w:t>
      </w:r>
      <w:r>
        <w:rPr>
          <w:color w:val="231F20"/>
          <w:spacing w:val="40"/>
        </w:rPr>
        <w:t> </w:t>
      </w:r>
      <w:r>
        <w:rPr>
          <w:color w:val="231F20"/>
        </w:rPr>
        <w:t>adapted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three</w:t>
      </w:r>
      <w:r>
        <w:rPr>
          <w:color w:val="231F20"/>
          <w:spacing w:val="-3"/>
        </w:rPr>
        <w:t> </w:t>
      </w:r>
      <w:r>
        <w:rPr>
          <w:color w:val="231F20"/>
        </w:rPr>
        <w:t>(33%)</w:t>
      </w:r>
      <w:r>
        <w:rPr>
          <w:color w:val="231F20"/>
          <w:spacing w:val="-3"/>
        </w:rPr>
        <w:t> </w:t>
      </w:r>
      <w:r>
        <w:rPr>
          <w:color w:val="231F20"/>
        </w:rPr>
        <w:t>patients</w:t>
      </w:r>
      <w:r>
        <w:rPr>
          <w:color w:val="231F20"/>
          <w:spacing w:val="-3"/>
        </w:rPr>
        <w:t> </w:t>
      </w:r>
      <w:r>
        <w:rPr>
          <w:color w:val="231F20"/>
        </w:rPr>
        <w:t>after</w:t>
      </w:r>
      <w:r>
        <w:rPr>
          <w:color w:val="231F20"/>
          <w:spacing w:val="-3"/>
        </w:rPr>
        <w:t> </w:t>
      </w:r>
      <w:r>
        <w:rPr>
          <w:color w:val="231F20"/>
        </w:rPr>
        <w:t>central</w:t>
      </w:r>
      <w:r>
        <w:rPr>
          <w:color w:val="231F20"/>
          <w:spacing w:val="-3"/>
        </w:rPr>
        <w:t> </w:t>
      </w:r>
      <w:r>
        <w:rPr>
          <w:color w:val="231F20"/>
        </w:rPr>
        <w:t>review.</w:t>
      </w:r>
    </w:p>
    <w:p>
      <w:pPr>
        <w:pStyle w:val="BodyText"/>
        <w:spacing w:line="249" w:lineRule="auto" w:before="1"/>
        <w:ind w:left="312" w:firstLine="141"/>
        <w:jc w:val="both"/>
      </w:pPr>
      <w:r>
        <w:rPr>
          <w:color w:val="231F20"/>
        </w:rPr>
        <w:t>The primary analysis was conducted with a </w:t>
      </w:r>
      <w:r>
        <w:rPr>
          <w:color w:val="231F20"/>
        </w:rPr>
        <w:t>clinical</w:t>
      </w:r>
      <w:r>
        <w:rPr>
          <w:color w:val="231F20"/>
          <w:spacing w:val="40"/>
        </w:rPr>
        <w:t> </w:t>
      </w:r>
      <w:r>
        <w:rPr>
          <w:color w:val="231F20"/>
        </w:rPr>
        <w:t>cutoff date of Sept 1, 2023, with a median follow-up of</w:t>
      </w:r>
      <w:r>
        <w:rPr>
          <w:color w:val="231F20"/>
          <w:spacing w:val="40"/>
        </w:rPr>
        <w:t> </w:t>
      </w:r>
      <w:r>
        <w:rPr>
          <w:color w:val="231F20"/>
        </w:rPr>
        <w:t>30·1 months (IQR 24·6–36·4). For this analysis, 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clinical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database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locked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Dec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11,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2023.The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efficacy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analysis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was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conducted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145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patients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who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continued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with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allocated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treatment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after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PET1.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total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16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(11%)</w:t>
      </w:r>
      <w:r>
        <w:rPr>
          <w:color w:val="231F20"/>
          <w:spacing w:val="40"/>
        </w:rPr>
        <w:t> </w:t>
      </w:r>
      <w:r>
        <w:rPr>
          <w:color w:val="231F20"/>
        </w:rPr>
        <w:t>of 145 patients experienced an event for mPFS. The</w:t>
      </w:r>
      <w:r>
        <w:rPr>
          <w:color w:val="231F20"/>
          <w:spacing w:val="40"/>
        </w:rPr>
        <w:t> </w:t>
      </w:r>
      <w:r>
        <w:rPr>
          <w:color w:val="231F20"/>
        </w:rPr>
        <w:t>estimated</w:t>
      </w:r>
      <w:r>
        <w:rPr>
          <w:color w:val="231F20"/>
          <w:spacing w:val="40"/>
        </w:rPr>
        <w:t> </w:t>
      </w:r>
      <w:r>
        <w:rPr>
          <w:color w:val="231F20"/>
        </w:rPr>
        <w:t>2-year</w:t>
      </w:r>
      <w:r>
        <w:rPr>
          <w:color w:val="231F20"/>
          <w:spacing w:val="40"/>
        </w:rPr>
        <w:t> </w:t>
      </w:r>
      <w:r>
        <w:rPr>
          <w:color w:val="231F20"/>
        </w:rPr>
        <w:t>mPFS</w:t>
      </w:r>
      <w:r>
        <w:rPr>
          <w:color w:val="231F20"/>
          <w:spacing w:val="40"/>
        </w:rPr>
        <w:t> </w:t>
      </w:r>
      <w:r>
        <w:rPr>
          <w:color w:val="231F20"/>
        </w:rPr>
        <w:t>rate</w:t>
      </w:r>
      <w:r>
        <w:rPr>
          <w:color w:val="231F20"/>
          <w:spacing w:val="40"/>
        </w:rPr>
        <w:t> </w:t>
      </w:r>
      <w:r>
        <w:rPr>
          <w:color w:val="231F20"/>
        </w:rPr>
        <w:t>was</w:t>
      </w:r>
      <w:r>
        <w:rPr>
          <w:color w:val="231F20"/>
          <w:spacing w:val="40"/>
        </w:rPr>
        <w:t> </w:t>
      </w:r>
      <w:r>
        <w:rPr>
          <w:color w:val="231F20"/>
        </w:rPr>
        <w:t>89·5%</w:t>
      </w:r>
      <w:r>
        <w:rPr>
          <w:color w:val="231F20"/>
          <w:spacing w:val="40"/>
        </w:rPr>
        <w:t> </w:t>
      </w:r>
      <w:r>
        <w:rPr>
          <w:color w:val="231F20"/>
        </w:rPr>
        <w:t>(80%</w:t>
      </w:r>
      <w:r>
        <w:rPr>
          <w:color w:val="231F20"/>
          <w:spacing w:val="40"/>
        </w:rPr>
        <w:t> </w:t>
      </w:r>
      <w:r>
        <w:rPr>
          <w:color w:val="231F20"/>
        </w:rPr>
        <w:t>CI</w:t>
      </w:r>
      <w:r>
        <w:rPr>
          <w:color w:val="231F20"/>
          <w:spacing w:val="40"/>
        </w:rPr>
        <w:t> </w:t>
      </w:r>
      <w:r>
        <w:rPr>
          <w:color w:val="231F20"/>
        </w:rPr>
        <w:t>85·7–92·4), meeting the predefined success criteria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(figure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2A).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Both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binary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endpoint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sensitivity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analyses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(best-case</w:t>
      </w:r>
      <w:r>
        <w:rPr>
          <w:color w:val="231F20"/>
          <w:spacing w:val="-2"/>
        </w:rPr>
        <w:t> and</w:t>
      </w:r>
      <w:r>
        <w:rPr>
          <w:color w:val="231F20"/>
          <w:spacing w:val="-2"/>
        </w:rPr>
        <w:t> worst-case</w:t>
      </w:r>
      <w:r>
        <w:rPr>
          <w:color w:val="231F20"/>
          <w:spacing w:val="-2"/>
        </w:rPr>
        <w:t> scenarios)</w:t>
      </w:r>
      <w:r>
        <w:rPr>
          <w:color w:val="231F20"/>
          <w:spacing w:val="-2"/>
        </w:rPr>
        <w:t> and</w:t>
      </w:r>
      <w:r>
        <w:rPr>
          <w:color w:val="231F20"/>
          <w:spacing w:val="-2"/>
        </w:rPr>
        <w:t> full-population</w:t>
      </w:r>
      <w:r>
        <w:rPr>
          <w:color w:val="231F20"/>
          <w:spacing w:val="40"/>
        </w:rPr>
        <w:t> </w:t>
      </w:r>
      <w:r>
        <w:rPr>
          <w:color w:val="231F20"/>
        </w:rPr>
        <w:t>(intention-to-treat)</w:t>
      </w:r>
      <w:r>
        <w:rPr>
          <w:color w:val="231F20"/>
          <w:spacing w:val="-3"/>
        </w:rPr>
        <w:t> </w:t>
      </w:r>
      <w:r>
        <w:rPr>
          <w:color w:val="231F20"/>
        </w:rPr>
        <w:t>analysis</w:t>
      </w:r>
      <w:r>
        <w:rPr>
          <w:color w:val="231F20"/>
          <w:spacing w:val="-3"/>
        </w:rPr>
        <w:t> </w:t>
      </w:r>
      <w:r>
        <w:rPr>
          <w:color w:val="231F20"/>
        </w:rPr>
        <w:t>(appendix</w:t>
      </w:r>
      <w:r>
        <w:rPr>
          <w:color w:val="231F20"/>
          <w:spacing w:val="-3"/>
        </w:rPr>
        <w:t> </w:t>
      </w:r>
      <w:r>
        <w:rPr>
          <w:color w:val="231F20"/>
        </w:rPr>
        <w:t>p</w:t>
      </w:r>
      <w:r>
        <w:rPr>
          <w:color w:val="231F20"/>
          <w:spacing w:val="-3"/>
        </w:rPr>
        <w:t> </w:t>
      </w:r>
      <w:r>
        <w:rPr>
          <w:color w:val="231F20"/>
        </w:rPr>
        <w:t>14)</w:t>
      </w:r>
      <w:r>
        <w:rPr>
          <w:color w:val="231F20"/>
          <w:spacing w:val="-3"/>
        </w:rPr>
        <w:t> </w:t>
      </w:r>
      <w:r>
        <w:rPr>
          <w:color w:val="231F20"/>
        </w:rPr>
        <w:t>confirmed</w:t>
      </w:r>
      <w:r>
        <w:rPr>
          <w:color w:val="231F20"/>
          <w:spacing w:val="40"/>
        </w:rPr>
        <w:t> </w:t>
      </w:r>
      <w:r>
        <w:rPr>
          <w:color w:val="231F20"/>
        </w:rPr>
        <w:t>the robustness of this result. Overall survival at 2 years</w:t>
      </w:r>
      <w:r>
        <w:rPr>
          <w:color w:val="231F20"/>
          <w:spacing w:val="40"/>
        </w:rPr>
        <w:t> </w:t>
      </w:r>
      <w:r>
        <w:rPr>
          <w:color w:val="231F20"/>
        </w:rPr>
        <w:t>was 100%.</w:t>
      </w:r>
    </w:p>
    <w:p>
      <w:pPr>
        <w:pStyle w:val="BodyText"/>
        <w:spacing w:line="249" w:lineRule="auto" w:before="7"/>
        <w:ind w:left="312" w:firstLine="141"/>
        <w:jc w:val="both"/>
      </w:pPr>
      <w:r>
        <w:rPr>
          <w:color w:val="231F20"/>
        </w:rPr>
        <w:t>The complete metabolic response rate (Lugano 2014</w:t>
      </w:r>
      <w:r>
        <w:rPr>
          <w:color w:val="231F20"/>
          <w:spacing w:val="40"/>
        </w:rPr>
        <w:t> </w:t>
      </w:r>
      <w:r>
        <w:rPr>
          <w:color w:val="231F20"/>
        </w:rPr>
        <w:t>criteria based on [¹⁸F]FDG-PET–CT) at the end of</w:t>
      </w:r>
      <w:r>
        <w:rPr>
          <w:color w:val="231F20"/>
          <w:spacing w:val="40"/>
        </w:rPr>
        <w:t> </w:t>
      </w:r>
      <w:r>
        <w:rPr>
          <w:color w:val="231F20"/>
        </w:rPr>
        <w:t>treatment, including radiotherapy when administered,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was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91·0%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(95%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exact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CI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85·2–95·1,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132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145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patients).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438"/>
        <w:gridCol w:w="579"/>
        <w:gridCol w:w="591"/>
        <w:gridCol w:w="576"/>
        <w:gridCol w:w="612"/>
        <w:gridCol w:w="593"/>
        <w:gridCol w:w="597"/>
        <w:gridCol w:w="608"/>
        <w:gridCol w:w="529"/>
      </w:tblGrid>
      <w:tr>
        <w:trPr>
          <w:trHeight w:val="208" w:hRule="atLeast"/>
        </w:trPr>
        <w:tc>
          <w:tcPr>
            <w:tcW w:w="851" w:type="dxa"/>
          </w:tcPr>
          <w:p>
            <w:pPr>
              <w:pStyle w:val="TableParagraph"/>
              <w:spacing w:line="135" w:lineRule="exact" w:before="53"/>
              <w:ind w:left="9" w:right="34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PET1-</w:t>
            </w:r>
            <w:r>
              <w:rPr>
                <w:color w:val="231F20"/>
                <w:spacing w:val="-2"/>
                <w:sz w:val="13"/>
              </w:rPr>
              <w:t>negative</w:t>
            </w:r>
          </w:p>
        </w:tc>
        <w:tc>
          <w:tcPr>
            <w:tcW w:w="438" w:type="dxa"/>
          </w:tcPr>
          <w:p>
            <w:pPr>
              <w:pStyle w:val="TableParagraph"/>
              <w:spacing w:line="134" w:lineRule="exact" w:before="54"/>
              <w:ind w:left="82"/>
              <w:rPr>
                <w:sz w:val="13"/>
              </w:rPr>
            </w:pPr>
            <w:r>
              <w:rPr>
                <w:color w:val="231F20"/>
                <w:spacing w:val="-5"/>
                <w:w w:val="105"/>
                <w:sz w:val="13"/>
              </w:rPr>
              <w:t>86</w:t>
            </w:r>
          </w:p>
        </w:tc>
        <w:tc>
          <w:tcPr>
            <w:tcW w:w="579" w:type="dxa"/>
          </w:tcPr>
          <w:p>
            <w:pPr>
              <w:pStyle w:val="TableParagraph"/>
              <w:spacing w:line="134" w:lineRule="exact" w:before="54"/>
              <w:ind w:right="1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83</w:t>
            </w:r>
          </w:p>
        </w:tc>
        <w:tc>
          <w:tcPr>
            <w:tcW w:w="591" w:type="dxa"/>
          </w:tcPr>
          <w:p>
            <w:pPr>
              <w:pStyle w:val="TableParagraph"/>
              <w:spacing w:line="134" w:lineRule="exact" w:before="54"/>
              <w:ind w:right="1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77</w:t>
            </w:r>
          </w:p>
        </w:tc>
        <w:tc>
          <w:tcPr>
            <w:tcW w:w="576" w:type="dxa"/>
          </w:tcPr>
          <w:p>
            <w:pPr>
              <w:pStyle w:val="TableParagraph"/>
              <w:spacing w:line="134" w:lineRule="exact" w:before="54"/>
              <w:ind w:left="26" w:right="8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76</w:t>
            </w:r>
          </w:p>
        </w:tc>
        <w:tc>
          <w:tcPr>
            <w:tcW w:w="612" w:type="dxa"/>
          </w:tcPr>
          <w:p>
            <w:pPr>
              <w:pStyle w:val="TableParagraph"/>
              <w:spacing w:line="134" w:lineRule="exact" w:before="54"/>
              <w:ind w:left="30" w:right="1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71</w:t>
            </w:r>
          </w:p>
        </w:tc>
        <w:tc>
          <w:tcPr>
            <w:tcW w:w="593" w:type="dxa"/>
          </w:tcPr>
          <w:p>
            <w:pPr>
              <w:pStyle w:val="TableParagraph"/>
              <w:spacing w:line="134" w:lineRule="exact" w:before="54"/>
              <w:ind w:left="11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47</w:t>
            </w:r>
          </w:p>
        </w:tc>
        <w:tc>
          <w:tcPr>
            <w:tcW w:w="597" w:type="dxa"/>
          </w:tcPr>
          <w:p>
            <w:pPr>
              <w:pStyle w:val="TableParagraph"/>
              <w:spacing w:line="134" w:lineRule="exact" w:before="54"/>
              <w:ind w:left="7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23</w:t>
            </w:r>
          </w:p>
        </w:tc>
        <w:tc>
          <w:tcPr>
            <w:tcW w:w="608" w:type="dxa"/>
          </w:tcPr>
          <w:p>
            <w:pPr>
              <w:pStyle w:val="TableParagraph"/>
              <w:spacing w:line="134" w:lineRule="exact" w:before="54"/>
              <w:ind w:left="29"/>
              <w:jc w:val="center"/>
              <w:rPr>
                <w:sz w:val="13"/>
              </w:rPr>
            </w:pPr>
            <w:r>
              <w:rPr>
                <w:color w:val="231F20"/>
                <w:spacing w:val="-10"/>
                <w:w w:val="105"/>
                <w:sz w:val="13"/>
              </w:rPr>
              <w:t>9</w:t>
            </w:r>
          </w:p>
        </w:tc>
        <w:tc>
          <w:tcPr>
            <w:tcW w:w="529" w:type="dxa"/>
          </w:tcPr>
          <w:p>
            <w:pPr>
              <w:pStyle w:val="TableParagraph"/>
              <w:spacing w:line="134" w:lineRule="exact" w:before="54"/>
              <w:ind w:left="82"/>
              <w:jc w:val="center"/>
              <w:rPr>
                <w:sz w:val="13"/>
              </w:rPr>
            </w:pPr>
            <w:r>
              <w:rPr>
                <w:color w:val="231F20"/>
                <w:spacing w:val="-10"/>
                <w:sz w:val="13"/>
              </w:rPr>
              <w:t>0</w:t>
            </w:r>
          </w:p>
        </w:tc>
      </w:tr>
      <w:tr>
        <w:trPr>
          <w:trHeight w:val="155" w:hRule="atLeast"/>
        </w:trPr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spacing w:line="133" w:lineRule="exact" w:before="2"/>
              <w:ind w:left="78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(0)</w:t>
            </w:r>
          </w:p>
        </w:tc>
        <w:tc>
          <w:tcPr>
            <w:tcW w:w="579" w:type="dxa"/>
          </w:tcPr>
          <w:p>
            <w:pPr>
              <w:pStyle w:val="TableParagraph"/>
              <w:spacing w:line="133" w:lineRule="exact" w:before="2"/>
              <w:ind w:right="1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(0)</w:t>
            </w:r>
          </w:p>
        </w:tc>
        <w:tc>
          <w:tcPr>
            <w:tcW w:w="591" w:type="dxa"/>
          </w:tcPr>
          <w:p>
            <w:pPr>
              <w:pStyle w:val="TableParagraph"/>
              <w:spacing w:line="133" w:lineRule="exact" w:before="2"/>
              <w:ind w:right="1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(1)</w:t>
            </w:r>
          </w:p>
        </w:tc>
        <w:tc>
          <w:tcPr>
            <w:tcW w:w="576" w:type="dxa"/>
          </w:tcPr>
          <w:p>
            <w:pPr>
              <w:pStyle w:val="TableParagraph"/>
              <w:spacing w:line="133" w:lineRule="exact" w:before="2"/>
              <w:ind w:left="26" w:right="8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(1)</w:t>
            </w:r>
          </w:p>
        </w:tc>
        <w:tc>
          <w:tcPr>
            <w:tcW w:w="612" w:type="dxa"/>
          </w:tcPr>
          <w:p>
            <w:pPr>
              <w:pStyle w:val="TableParagraph"/>
              <w:spacing w:line="133" w:lineRule="exact" w:before="2"/>
              <w:ind w:left="30" w:right="1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(5)</w:t>
            </w:r>
          </w:p>
        </w:tc>
        <w:tc>
          <w:tcPr>
            <w:tcW w:w="593" w:type="dxa"/>
          </w:tcPr>
          <w:p>
            <w:pPr>
              <w:pStyle w:val="TableParagraph"/>
              <w:spacing w:line="133" w:lineRule="exact" w:before="2"/>
              <w:ind w:left="11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(28)</w:t>
            </w:r>
          </w:p>
        </w:tc>
        <w:tc>
          <w:tcPr>
            <w:tcW w:w="597" w:type="dxa"/>
          </w:tcPr>
          <w:p>
            <w:pPr>
              <w:pStyle w:val="TableParagraph"/>
              <w:spacing w:line="133" w:lineRule="exact" w:before="2"/>
              <w:ind w:left="7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(52)</w:t>
            </w:r>
          </w:p>
        </w:tc>
        <w:tc>
          <w:tcPr>
            <w:tcW w:w="608" w:type="dxa"/>
          </w:tcPr>
          <w:p>
            <w:pPr>
              <w:pStyle w:val="TableParagraph"/>
              <w:spacing w:line="133" w:lineRule="exact" w:before="2"/>
              <w:ind w:left="29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w w:val="105"/>
                <w:sz w:val="13"/>
              </w:rPr>
              <w:t>(66)</w:t>
            </w:r>
          </w:p>
        </w:tc>
        <w:tc>
          <w:tcPr>
            <w:tcW w:w="529" w:type="dxa"/>
          </w:tcPr>
          <w:p>
            <w:pPr>
              <w:pStyle w:val="TableParagraph"/>
              <w:spacing w:line="133" w:lineRule="exact" w:before="2"/>
              <w:ind w:left="82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(75)</w:t>
            </w:r>
          </w:p>
        </w:tc>
      </w:tr>
      <w:tr>
        <w:trPr>
          <w:trHeight w:val="156" w:hRule="atLeast"/>
        </w:trPr>
        <w:tc>
          <w:tcPr>
            <w:tcW w:w="851" w:type="dxa"/>
          </w:tcPr>
          <w:p>
            <w:pPr>
              <w:pStyle w:val="TableParagraph"/>
              <w:spacing w:line="135" w:lineRule="exact" w:before="1"/>
              <w:ind w:left="34" w:right="25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PET1-</w:t>
            </w:r>
            <w:r>
              <w:rPr>
                <w:color w:val="231F20"/>
                <w:spacing w:val="-2"/>
                <w:sz w:val="13"/>
              </w:rPr>
              <w:t>positive</w:t>
            </w:r>
          </w:p>
        </w:tc>
        <w:tc>
          <w:tcPr>
            <w:tcW w:w="438" w:type="dxa"/>
          </w:tcPr>
          <w:p>
            <w:pPr>
              <w:pStyle w:val="TableParagraph"/>
              <w:spacing w:line="134" w:lineRule="exact" w:before="2"/>
              <w:ind w:left="86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59</w:t>
            </w:r>
          </w:p>
        </w:tc>
        <w:tc>
          <w:tcPr>
            <w:tcW w:w="579" w:type="dxa"/>
          </w:tcPr>
          <w:p>
            <w:pPr>
              <w:pStyle w:val="TableParagraph"/>
              <w:spacing w:line="134" w:lineRule="exact" w:before="2"/>
              <w:ind w:left="1" w:right="1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57</w:t>
            </w:r>
          </w:p>
        </w:tc>
        <w:tc>
          <w:tcPr>
            <w:tcW w:w="591" w:type="dxa"/>
          </w:tcPr>
          <w:p>
            <w:pPr>
              <w:pStyle w:val="TableParagraph"/>
              <w:spacing w:line="134" w:lineRule="exact" w:before="2"/>
              <w:ind w:right="1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56</w:t>
            </w:r>
          </w:p>
        </w:tc>
        <w:tc>
          <w:tcPr>
            <w:tcW w:w="576" w:type="dxa"/>
          </w:tcPr>
          <w:p>
            <w:pPr>
              <w:pStyle w:val="TableParagraph"/>
              <w:spacing w:line="134" w:lineRule="exact" w:before="2"/>
              <w:ind w:left="26" w:right="8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54</w:t>
            </w:r>
          </w:p>
        </w:tc>
        <w:tc>
          <w:tcPr>
            <w:tcW w:w="612" w:type="dxa"/>
          </w:tcPr>
          <w:p>
            <w:pPr>
              <w:pStyle w:val="TableParagraph"/>
              <w:spacing w:line="134" w:lineRule="exact" w:before="2"/>
              <w:ind w:left="30" w:right="1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36</w:t>
            </w:r>
          </w:p>
        </w:tc>
        <w:tc>
          <w:tcPr>
            <w:tcW w:w="593" w:type="dxa"/>
          </w:tcPr>
          <w:p>
            <w:pPr>
              <w:pStyle w:val="TableParagraph"/>
              <w:spacing w:line="134" w:lineRule="exact" w:before="2"/>
              <w:ind w:left="11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21</w:t>
            </w:r>
          </w:p>
        </w:tc>
        <w:tc>
          <w:tcPr>
            <w:tcW w:w="597" w:type="dxa"/>
          </w:tcPr>
          <w:p>
            <w:pPr>
              <w:pStyle w:val="TableParagraph"/>
              <w:spacing w:line="134" w:lineRule="exact" w:before="2"/>
              <w:ind w:left="7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11</w:t>
            </w:r>
          </w:p>
        </w:tc>
        <w:tc>
          <w:tcPr>
            <w:tcW w:w="608" w:type="dxa"/>
          </w:tcPr>
          <w:p>
            <w:pPr>
              <w:pStyle w:val="TableParagraph"/>
              <w:spacing w:line="134" w:lineRule="exact" w:before="2"/>
              <w:ind w:left="29"/>
              <w:jc w:val="center"/>
              <w:rPr>
                <w:sz w:val="13"/>
              </w:rPr>
            </w:pPr>
            <w:r>
              <w:rPr>
                <w:color w:val="231F20"/>
                <w:spacing w:val="-10"/>
                <w:sz w:val="13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spacing w:line="134" w:lineRule="exact" w:before="2"/>
              <w:ind w:left="82"/>
              <w:jc w:val="center"/>
              <w:rPr>
                <w:sz w:val="13"/>
              </w:rPr>
            </w:pPr>
            <w:r>
              <w:rPr>
                <w:color w:val="231F20"/>
                <w:spacing w:val="-10"/>
                <w:sz w:val="13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851" w:type="dxa"/>
            <w:tcBorders>
              <w:bottom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left="78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(0)</w:t>
            </w:r>
          </w:p>
        </w:tc>
        <w:tc>
          <w:tcPr>
            <w:tcW w:w="579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right="1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(0)</w:t>
            </w:r>
          </w:p>
        </w:tc>
        <w:tc>
          <w:tcPr>
            <w:tcW w:w="591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right="1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(0)</w:t>
            </w:r>
          </w:p>
        </w:tc>
        <w:tc>
          <w:tcPr>
            <w:tcW w:w="576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left="26" w:right="8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(1)</w:t>
            </w:r>
          </w:p>
        </w:tc>
        <w:tc>
          <w:tcPr>
            <w:tcW w:w="612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left="30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(18)</w:t>
            </w:r>
          </w:p>
        </w:tc>
        <w:tc>
          <w:tcPr>
            <w:tcW w:w="593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left="11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(33)</w:t>
            </w:r>
          </w:p>
        </w:tc>
        <w:tc>
          <w:tcPr>
            <w:tcW w:w="597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left="7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(43)</w:t>
            </w:r>
          </w:p>
        </w:tc>
        <w:tc>
          <w:tcPr>
            <w:tcW w:w="608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left="29" w:right="25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(51)</w:t>
            </w:r>
          </w:p>
        </w:tc>
        <w:tc>
          <w:tcPr>
            <w:tcW w:w="529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left="82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(54)</w:t>
            </w:r>
          </w:p>
        </w:tc>
      </w:tr>
    </w:tbl>
    <w:p>
      <w:pPr>
        <w:spacing w:before="83"/>
        <w:ind w:left="190" w:right="0" w:firstLine="0"/>
        <w:jc w:val="left"/>
        <w:rPr>
          <w:rFonts w:ascii="Calibri"/>
          <w:b/>
          <w:sz w:val="14"/>
        </w:rPr>
      </w:pPr>
      <w:r>
        <w:rPr>
          <w:rFonts w:ascii="Calibr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3330003</wp:posOffset>
                </wp:positionH>
                <wp:positionV relativeFrom="paragraph">
                  <wp:posOffset>-3680779</wp:posOffset>
                </wp:positionV>
                <wp:extent cx="3873500" cy="3681729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3873500" cy="3681729"/>
                          <a:chExt cx="3873500" cy="3681729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665267" y="2820545"/>
                            <a:ext cx="305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2445" h="0">
                                <a:moveTo>
                                  <a:pt x="3052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81277" y="2820659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457798" y="2820659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834328" y="2820659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210857" y="2820659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87374" y="2820659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963904" y="2820659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340421" y="2820659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716951" y="2820659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65264" y="1861134"/>
                            <a:ext cx="39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6350">
                                <a:moveTo>
                                  <a:pt x="38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8976" y="6350"/>
                                </a:lnTo>
                                <a:lnTo>
                                  <a:pt x="38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65264" y="1959561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89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65264" y="2054811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89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65264" y="2150061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89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65264" y="2246429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89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65264" y="2340561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89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65264" y="2435811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89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65264" y="2532179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89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65264" y="2627429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89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65264" y="2722679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89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61496" y="1208399"/>
                            <a:ext cx="3056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0">
                                <a:moveTo>
                                  <a:pt x="30559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97865" y="252590"/>
                            <a:ext cx="635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631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162"/>
                                </a:lnTo>
                                <a:lnTo>
                                  <a:pt x="6350" y="996162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78016" y="120852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455004" y="120852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831978" y="120852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208965" y="120852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585952" y="120852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962926" y="120852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339913" y="120852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716900" y="120852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61493" y="252166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90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61493" y="347416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90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61493" y="442666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90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61493" y="537916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90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61493" y="634286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90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61493" y="728414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90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61493" y="823664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90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61493" y="920035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90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61493" y="1015285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90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61493" y="1110535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0">
                                <a:moveTo>
                                  <a:pt x="390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708437" y="331673"/>
                            <a:ext cx="635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60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27"/>
                                </a:lnTo>
                                <a:lnTo>
                                  <a:pt x="6350" y="66027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782053" y="254190"/>
                            <a:ext cx="292671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6715" h="143510">
                                <a:moveTo>
                                  <a:pt x="2926384" y="77470"/>
                                </a:moveTo>
                                <a:lnTo>
                                  <a:pt x="1436839" y="77470"/>
                                </a:lnTo>
                                <a:lnTo>
                                  <a:pt x="1436839" y="71120"/>
                                </a:lnTo>
                                <a:lnTo>
                                  <a:pt x="1380959" y="71120"/>
                                </a:lnTo>
                                <a:lnTo>
                                  <a:pt x="1380959" y="64770"/>
                                </a:lnTo>
                                <a:lnTo>
                                  <a:pt x="1356080" y="64770"/>
                                </a:lnTo>
                                <a:lnTo>
                                  <a:pt x="1356080" y="63500"/>
                                </a:lnTo>
                                <a:lnTo>
                                  <a:pt x="1356080" y="58420"/>
                                </a:lnTo>
                                <a:lnTo>
                                  <a:pt x="981329" y="58420"/>
                                </a:lnTo>
                                <a:lnTo>
                                  <a:pt x="981329" y="55880"/>
                                </a:lnTo>
                                <a:lnTo>
                                  <a:pt x="981329" y="53340"/>
                                </a:lnTo>
                                <a:lnTo>
                                  <a:pt x="677037" y="53340"/>
                                </a:lnTo>
                                <a:lnTo>
                                  <a:pt x="677037" y="48260"/>
                                </a:lnTo>
                                <a:lnTo>
                                  <a:pt x="474129" y="48260"/>
                                </a:lnTo>
                                <a:lnTo>
                                  <a:pt x="474129" y="46990"/>
                                </a:lnTo>
                                <a:lnTo>
                                  <a:pt x="474129" y="41910"/>
                                </a:lnTo>
                                <a:lnTo>
                                  <a:pt x="424434" y="41910"/>
                                </a:lnTo>
                                <a:lnTo>
                                  <a:pt x="424434" y="36830"/>
                                </a:lnTo>
                                <a:lnTo>
                                  <a:pt x="356108" y="36830"/>
                                </a:lnTo>
                                <a:lnTo>
                                  <a:pt x="356108" y="31750"/>
                                </a:lnTo>
                                <a:lnTo>
                                  <a:pt x="318858" y="31750"/>
                                </a:lnTo>
                                <a:lnTo>
                                  <a:pt x="318858" y="30480"/>
                                </a:lnTo>
                                <a:lnTo>
                                  <a:pt x="318858" y="26670"/>
                                </a:lnTo>
                                <a:lnTo>
                                  <a:pt x="304355" y="26670"/>
                                </a:lnTo>
                                <a:lnTo>
                                  <a:pt x="304355" y="21590"/>
                                </a:lnTo>
                                <a:lnTo>
                                  <a:pt x="298107" y="21590"/>
                                </a:lnTo>
                                <a:lnTo>
                                  <a:pt x="298107" y="16510"/>
                                </a:lnTo>
                                <a:lnTo>
                                  <a:pt x="296037" y="16510"/>
                                </a:lnTo>
                                <a:lnTo>
                                  <a:pt x="296037" y="11430"/>
                                </a:lnTo>
                                <a:lnTo>
                                  <a:pt x="285724" y="11430"/>
                                </a:lnTo>
                                <a:lnTo>
                                  <a:pt x="285724" y="3810"/>
                                </a:lnTo>
                                <a:lnTo>
                                  <a:pt x="171831" y="3810"/>
                                </a:lnTo>
                                <a:lnTo>
                                  <a:pt x="171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11430"/>
                                </a:lnTo>
                                <a:lnTo>
                                  <a:pt x="0" y="16510"/>
                                </a:lnTo>
                                <a:lnTo>
                                  <a:pt x="0" y="21590"/>
                                </a:lnTo>
                                <a:lnTo>
                                  <a:pt x="171831" y="21590"/>
                                </a:lnTo>
                                <a:lnTo>
                                  <a:pt x="171831" y="26670"/>
                                </a:lnTo>
                                <a:lnTo>
                                  <a:pt x="171831" y="30480"/>
                                </a:lnTo>
                                <a:lnTo>
                                  <a:pt x="285724" y="30480"/>
                                </a:lnTo>
                                <a:lnTo>
                                  <a:pt x="285724" y="31750"/>
                                </a:lnTo>
                                <a:lnTo>
                                  <a:pt x="285724" y="36830"/>
                                </a:lnTo>
                                <a:lnTo>
                                  <a:pt x="285724" y="41910"/>
                                </a:lnTo>
                                <a:lnTo>
                                  <a:pt x="285724" y="46990"/>
                                </a:lnTo>
                                <a:lnTo>
                                  <a:pt x="296037" y="46990"/>
                                </a:lnTo>
                                <a:lnTo>
                                  <a:pt x="296037" y="48260"/>
                                </a:lnTo>
                                <a:lnTo>
                                  <a:pt x="296037" y="53340"/>
                                </a:lnTo>
                                <a:lnTo>
                                  <a:pt x="296037" y="55880"/>
                                </a:lnTo>
                                <a:lnTo>
                                  <a:pt x="298107" y="55880"/>
                                </a:lnTo>
                                <a:lnTo>
                                  <a:pt x="298107" y="58420"/>
                                </a:lnTo>
                                <a:lnTo>
                                  <a:pt x="298107" y="63500"/>
                                </a:lnTo>
                                <a:lnTo>
                                  <a:pt x="304355" y="63500"/>
                                </a:lnTo>
                                <a:lnTo>
                                  <a:pt x="304355" y="64770"/>
                                </a:lnTo>
                                <a:lnTo>
                                  <a:pt x="304355" y="71120"/>
                                </a:lnTo>
                                <a:lnTo>
                                  <a:pt x="318858" y="71120"/>
                                </a:lnTo>
                                <a:lnTo>
                                  <a:pt x="318858" y="77470"/>
                                </a:lnTo>
                                <a:lnTo>
                                  <a:pt x="318858" y="80010"/>
                                </a:lnTo>
                                <a:lnTo>
                                  <a:pt x="356108" y="80010"/>
                                </a:lnTo>
                                <a:lnTo>
                                  <a:pt x="356108" y="87630"/>
                                </a:lnTo>
                                <a:lnTo>
                                  <a:pt x="424434" y="87630"/>
                                </a:lnTo>
                                <a:lnTo>
                                  <a:pt x="424434" y="95250"/>
                                </a:lnTo>
                                <a:lnTo>
                                  <a:pt x="474129" y="95250"/>
                                </a:lnTo>
                                <a:lnTo>
                                  <a:pt x="474129" y="102870"/>
                                </a:lnTo>
                                <a:lnTo>
                                  <a:pt x="677037" y="102870"/>
                                </a:lnTo>
                                <a:lnTo>
                                  <a:pt x="677037" y="110490"/>
                                </a:lnTo>
                                <a:lnTo>
                                  <a:pt x="981329" y="110490"/>
                                </a:lnTo>
                                <a:lnTo>
                                  <a:pt x="981329" y="118110"/>
                                </a:lnTo>
                                <a:lnTo>
                                  <a:pt x="1356080" y="118110"/>
                                </a:lnTo>
                                <a:lnTo>
                                  <a:pt x="1356080" y="125730"/>
                                </a:lnTo>
                                <a:lnTo>
                                  <a:pt x="1380959" y="125730"/>
                                </a:lnTo>
                                <a:lnTo>
                                  <a:pt x="1380959" y="134620"/>
                                </a:lnTo>
                                <a:lnTo>
                                  <a:pt x="1436839" y="134620"/>
                                </a:lnTo>
                                <a:lnTo>
                                  <a:pt x="1436839" y="143510"/>
                                </a:lnTo>
                                <a:lnTo>
                                  <a:pt x="2926384" y="143510"/>
                                </a:lnTo>
                                <a:lnTo>
                                  <a:pt x="2926384" y="134620"/>
                                </a:lnTo>
                                <a:lnTo>
                                  <a:pt x="2926384" y="125730"/>
                                </a:lnTo>
                                <a:lnTo>
                                  <a:pt x="2926384" y="80010"/>
                                </a:lnTo>
                                <a:lnTo>
                                  <a:pt x="2926384" y="77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A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708437" y="331673"/>
                            <a:ext cx="317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604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27"/>
                                </a:lnTo>
                                <a:lnTo>
                                  <a:pt x="3175" y="66027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201616" y="308869"/>
                            <a:ext cx="184467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675" h="60325">
                                <a:moveTo>
                                  <a:pt x="0" y="9144"/>
                                </a:moveTo>
                                <a:lnTo>
                                  <a:pt x="18008" y="9144"/>
                                </a:lnTo>
                              </a:path>
                              <a:path w="1844675" h="60325">
                                <a:moveTo>
                                  <a:pt x="9004" y="0"/>
                                </a:moveTo>
                                <a:lnTo>
                                  <a:pt x="9004" y="18288"/>
                                </a:lnTo>
                              </a:path>
                              <a:path w="1844675" h="60325">
                                <a:moveTo>
                                  <a:pt x="351993" y="22415"/>
                                </a:moveTo>
                                <a:lnTo>
                                  <a:pt x="370001" y="22415"/>
                                </a:lnTo>
                              </a:path>
                              <a:path w="1844675" h="60325">
                                <a:moveTo>
                                  <a:pt x="360997" y="13271"/>
                                </a:moveTo>
                                <a:lnTo>
                                  <a:pt x="360997" y="31559"/>
                                </a:lnTo>
                              </a:path>
                              <a:path w="1844675" h="60325">
                                <a:moveTo>
                                  <a:pt x="643915" y="29083"/>
                                </a:moveTo>
                                <a:lnTo>
                                  <a:pt x="661911" y="29083"/>
                                </a:lnTo>
                              </a:path>
                              <a:path w="1844675" h="60325">
                                <a:moveTo>
                                  <a:pt x="652907" y="19939"/>
                                </a:moveTo>
                                <a:lnTo>
                                  <a:pt x="652907" y="38227"/>
                                </a:lnTo>
                              </a:path>
                              <a:path w="1844675" h="60325">
                                <a:moveTo>
                                  <a:pt x="768121" y="29083"/>
                                </a:moveTo>
                                <a:lnTo>
                                  <a:pt x="786117" y="29083"/>
                                </a:lnTo>
                              </a:path>
                              <a:path w="1844675" h="60325">
                                <a:moveTo>
                                  <a:pt x="777113" y="19939"/>
                                </a:moveTo>
                                <a:lnTo>
                                  <a:pt x="777113" y="38227"/>
                                </a:lnTo>
                              </a:path>
                              <a:path w="1844675" h="60325">
                                <a:moveTo>
                                  <a:pt x="853008" y="29083"/>
                                </a:moveTo>
                                <a:lnTo>
                                  <a:pt x="871004" y="29083"/>
                                </a:lnTo>
                              </a:path>
                              <a:path w="1844675" h="60325">
                                <a:moveTo>
                                  <a:pt x="862012" y="19939"/>
                                </a:moveTo>
                                <a:lnTo>
                                  <a:pt x="862012" y="38227"/>
                                </a:lnTo>
                              </a:path>
                              <a:path w="1844675" h="60325">
                                <a:moveTo>
                                  <a:pt x="898575" y="29083"/>
                                </a:moveTo>
                                <a:lnTo>
                                  <a:pt x="916571" y="29083"/>
                                </a:lnTo>
                              </a:path>
                              <a:path w="1844675" h="60325">
                                <a:moveTo>
                                  <a:pt x="907580" y="19939"/>
                                </a:moveTo>
                                <a:lnTo>
                                  <a:pt x="907580" y="38227"/>
                                </a:lnTo>
                              </a:path>
                              <a:path w="1844675" h="60325">
                                <a:moveTo>
                                  <a:pt x="931646" y="36004"/>
                                </a:moveTo>
                                <a:lnTo>
                                  <a:pt x="949642" y="36004"/>
                                </a:lnTo>
                              </a:path>
                              <a:path w="1844675" h="60325">
                                <a:moveTo>
                                  <a:pt x="940638" y="26860"/>
                                </a:moveTo>
                                <a:lnTo>
                                  <a:pt x="940638" y="45148"/>
                                </a:lnTo>
                              </a:path>
                              <a:path w="1844675" h="60325">
                                <a:moveTo>
                                  <a:pt x="933767" y="36004"/>
                                </a:moveTo>
                                <a:lnTo>
                                  <a:pt x="951776" y="36004"/>
                                </a:lnTo>
                              </a:path>
                              <a:path w="1844675" h="60325">
                                <a:moveTo>
                                  <a:pt x="942771" y="26860"/>
                                </a:moveTo>
                                <a:lnTo>
                                  <a:pt x="942771" y="45148"/>
                                </a:lnTo>
                              </a:path>
                              <a:path w="1844675" h="60325">
                                <a:moveTo>
                                  <a:pt x="944079" y="36004"/>
                                </a:moveTo>
                                <a:lnTo>
                                  <a:pt x="962088" y="36004"/>
                                </a:lnTo>
                              </a:path>
                              <a:path w="1844675" h="60325">
                                <a:moveTo>
                                  <a:pt x="953084" y="26860"/>
                                </a:moveTo>
                                <a:lnTo>
                                  <a:pt x="953084" y="45148"/>
                                </a:lnTo>
                              </a:path>
                              <a:path w="1844675" h="60325">
                                <a:moveTo>
                                  <a:pt x="948207" y="36004"/>
                                </a:moveTo>
                                <a:lnTo>
                                  <a:pt x="966203" y="36004"/>
                                </a:lnTo>
                              </a:path>
                              <a:path w="1844675" h="60325">
                                <a:moveTo>
                                  <a:pt x="957211" y="26860"/>
                                </a:moveTo>
                                <a:lnTo>
                                  <a:pt x="957211" y="45148"/>
                                </a:lnTo>
                              </a:path>
                              <a:path w="1844675" h="60325">
                                <a:moveTo>
                                  <a:pt x="960640" y="43116"/>
                                </a:moveTo>
                                <a:lnTo>
                                  <a:pt x="978649" y="43116"/>
                                </a:lnTo>
                              </a:path>
                              <a:path w="1844675" h="60325">
                                <a:moveTo>
                                  <a:pt x="969644" y="33972"/>
                                </a:moveTo>
                                <a:lnTo>
                                  <a:pt x="969644" y="52260"/>
                                </a:lnTo>
                              </a:path>
                              <a:path w="1844675" h="60325">
                                <a:moveTo>
                                  <a:pt x="962710" y="43116"/>
                                </a:moveTo>
                                <a:lnTo>
                                  <a:pt x="980706" y="43116"/>
                                </a:lnTo>
                              </a:path>
                              <a:path w="1844675" h="60325">
                                <a:moveTo>
                                  <a:pt x="971715" y="33972"/>
                                </a:moveTo>
                                <a:lnTo>
                                  <a:pt x="971715" y="52260"/>
                                </a:lnTo>
                              </a:path>
                              <a:path w="1844675" h="60325">
                                <a:moveTo>
                                  <a:pt x="962710" y="43116"/>
                                </a:moveTo>
                                <a:lnTo>
                                  <a:pt x="980706" y="43116"/>
                                </a:lnTo>
                              </a:path>
                              <a:path w="1844675" h="60325">
                                <a:moveTo>
                                  <a:pt x="971715" y="33972"/>
                                </a:moveTo>
                                <a:lnTo>
                                  <a:pt x="971715" y="52260"/>
                                </a:lnTo>
                              </a:path>
                              <a:path w="1844675" h="60325">
                                <a:moveTo>
                                  <a:pt x="964768" y="43116"/>
                                </a:moveTo>
                                <a:lnTo>
                                  <a:pt x="982776" y="43116"/>
                                </a:lnTo>
                              </a:path>
                              <a:path w="1844675" h="60325">
                                <a:moveTo>
                                  <a:pt x="973772" y="33972"/>
                                </a:moveTo>
                                <a:lnTo>
                                  <a:pt x="973772" y="52260"/>
                                </a:lnTo>
                              </a:path>
                              <a:path w="1844675" h="60325">
                                <a:moveTo>
                                  <a:pt x="966901" y="43116"/>
                                </a:moveTo>
                                <a:lnTo>
                                  <a:pt x="984897" y="43116"/>
                                </a:lnTo>
                              </a:path>
                              <a:path w="1844675" h="60325">
                                <a:moveTo>
                                  <a:pt x="975893" y="33972"/>
                                </a:moveTo>
                                <a:lnTo>
                                  <a:pt x="975893" y="52260"/>
                                </a:lnTo>
                              </a:path>
                              <a:path w="1844675" h="60325">
                                <a:moveTo>
                                  <a:pt x="968959" y="43116"/>
                                </a:moveTo>
                                <a:lnTo>
                                  <a:pt x="986967" y="43116"/>
                                </a:lnTo>
                              </a:path>
                              <a:path w="1844675" h="60325">
                                <a:moveTo>
                                  <a:pt x="977963" y="33972"/>
                                </a:moveTo>
                                <a:lnTo>
                                  <a:pt x="977963" y="52260"/>
                                </a:lnTo>
                              </a:path>
                              <a:path w="1844675" h="60325">
                                <a:moveTo>
                                  <a:pt x="981341" y="43116"/>
                                </a:moveTo>
                                <a:lnTo>
                                  <a:pt x="999337" y="43116"/>
                                </a:lnTo>
                              </a:path>
                              <a:path w="1844675" h="60325">
                                <a:moveTo>
                                  <a:pt x="990333" y="33972"/>
                                </a:moveTo>
                                <a:lnTo>
                                  <a:pt x="990333" y="52260"/>
                                </a:lnTo>
                              </a:path>
                              <a:path w="1844675" h="60325">
                                <a:moveTo>
                                  <a:pt x="983462" y="43116"/>
                                </a:moveTo>
                                <a:lnTo>
                                  <a:pt x="1001458" y="43116"/>
                                </a:lnTo>
                              </a:path>
                              <a:path w="1844675" h="60325">
                                <a:moveTo>
                                  <a:pt x="992466" y="33972"/>
                                </a:moveTo>
                                <a:lnTo>
                                  <a:pt x="992466" y="52260"/>
                                </a:lnTo>
                              </a:path>
                              <a:path w="1844675" h="60325">
                                <a:moveTo>
                                  <a:pt x="983462" y="43116"/>
                                </a:moveTo>
                                <a:lnTo>
                                  <a:pt x="1001458" y="43116"/>
                                </a:lnTo>
                              </a:path>
                              <a:path w="1844675" h="60325">
                                <a:moveTo>
                                  <a:pt x="992466" y="33972"/>
                                </a:moveTo>
                                <a:lnTo>
                                  <a:pt x="992466" y="52260"/>
                                </a:lnTo>
                              </a:path>
                              <a:path w="1844675" h="60325">
                                <a:moveTo>
                                  <a:pt x="997902" y="43116"/>
                                </a:moveTo>
                                <a:lnTo>
                                  <a:pt x="1015898" y="43116"/>
                                </a:lnTo>
                              </a:path>
                              <a:path w="1844675" h="60325">
                                <a:moveTo>
                                  <a:pt x="1006906" y="33972"/>
                                </a:moveTo>
                                <a:lnTo>
                                  <a:pt x="1006906" y="52260"/>
                                </a:lnTo>
                              </a:path>
                              <a:path w="1844675" h="60325">
                                <a:moveTo>
                                  <a:pt x="999959" y="43116"/>
                                </a:moveTo>
                                <a:lnTo>
                                  <a:pt x="1017968" y="43116"/>
                                </a:lnTo>
                              </a:path>
                              <a:path w="1844675" h="60325">
                                <a:moveTo>
                                  <a:pt x="1008964" y="33972"/>
                                </a:moveTo>
                                <a:lnTo>
                                  <a:pt x="1008964" y="52260"/>
                                </a:lnTo>
                              </a:path>
                              <a:path w="1844675" h="60325">
                                <a:moveTo>
                                  <a:pt x="999959" y="43116"/>
                                </a:moveTo>
                                <a:lnTo>
                                  <a:pt x="1017968" y="43116"/>
                                </a:lnTo>
                              </a:path>
                              <a:path w="1844675" h="60325">
                                <a:moveTo>
                                  <a:pt x="1008964" y="33972"/>
                                </a:moveTo>
                                <a:lnTo>
                                  <a:pt x="1008964" y="52260"/>
                                </a:lnTo>
                              </a:path>
                              <a:path w="1844675" h="60325">
                                <a:moveTo>
                                  <a:pt x="1002093" y="43116"/>
                                </a:moveTo>
                                <a:lnTo>
                                  <a:pt x="1020089" y="43116"/>
                                </a:lnTo>
                              </a:path>
                              <a:path w="1844675" h="60325">
                                <a:moveTo>
                                  <a:pt x="1011085" y="33972"/>
                                </a:moveTo>
                                <a:lnTo>
                                  <a:pt x="1011085" y="52260"/>
                                </a:lnTo>
                              </a:path>
                              <a:path w="1844675" h="60325">
                                <a:moveTo>
                                  <a:pt x="1006221" y="43116"/>
                                </a:moveTo>
                                <a:lnTo>
                                  <a:pt x="1024216" y="43116"/>
                                </a:lnTo>
                              </a:path>
                              <a:path w="1844675" h="60325">
                                <a:moveTo>
                                  <a:pt x="1015212" y="33972"/>
                                </a:moveTo>
                                <a:lnTo>
                                  <a:pt x="1015212" y="52260"/>
                                </a:lnTo>
                              </a:path>
                              <a:path w="1844675" h="60325">
                                <a:moveTo>
                                  <a:pt x="1008278" y="51181"/>
                                </a:moveTo>
                                <a:lnTo>
                                  <a:pt x="1026287" y="51181"/>
                                </a:lnTo>
                              </a:path>
                              <a:path w="1844675" h="60325">
                                <a:moveTo>
                                  <a:pt x="1017282" y="42037"/>
                                </a:moveTo>
                                <a:lnTo>
                                  <a:pt x="1017282" y="60325"/>
                                </a:lnTo>
                              </a:path>
                              <a:path w="1844675" h="60325">
                                <a:moveTo>
                                  <a:pt x="1010335" y="51181"/>
                                </a:moveTo>
                                <a:lnTo>
                                  <a:pt x="1028344" y="51181"/>
                                </a:lnTo>
                              </a:path>
                              <a:path w="1844675" h="60325">
                                <a:moveTo>
                                  <a:pt x="1019340" y="42037"/>
                                </a:moveTo>
                                <a:lnTo>
                                  <a:pt x="1019340" y="60325"/>
                                </a:lnTo>
                              </a:path>
                              <a:path w="1844675" h="60325">
                                <a:moveTo>
                                  <a:pt x="1014463" y="51181"/>
                                </a:moveTo>
                                <a:lnTo>
                                  <a:pt x="1032471" y="51181"/>
                                </a:lnTo>
                              </a:path>
                              <a:path w="1844675" h="60325">
                                <a:moveTo>
                                  <a:pt x="1023467" y="42037"/>
                                </a:moveTo>
                                <a:lnTo>
                                  <a:pt x="1023467" y="60325"/>
                                </a:lnTo>
                              </a:path>
                              <a:path w="1844675" h="60325">
                                <a:moveTo>
                                  <a:pt x="1022781" y="51181"/>
                                </a:moveTo>
                                <a:lnTo>
                                  <a:pt x="1040777" y="51181"/>
                                </a:lnTo>
                              </a:path>
                              <a:path w="1844675" h="60325">
                                <a:moveTo>
                                  <a:pt x="1031786" y="42037"/>
                                </a:moveTo>
                                <a:lnTo>
                                  <a:pt x="1031786" y="60325"/>
                                </a:lnTo>
                              </a:path>
                              <a:path w="1844675" h="60325">
                                <a:moveTo>
                                  <a:pt x="1022781" y="51181"/>
                                </a:moveTo>
                                <a:lnTo>
                                  <a:pt x="1040777" y="51181"/>
                                </a:lnTo>
                              </a:path>
                              <a:path w="1844675" h="60325">
                                <a:moveTo>
                                  <a:pt x="1031786" y="42037"/>
                                </a:moveTo>
                                <a:lnTo>
                                  <a:pt x="1031786" y="60325"/>
                                </a:lnTo>
                              </a:path>
                              <a:path w="1844675" h="60325">
                                <a:moveTo>
                                  <a:pt x="1026909" y="51181"/>
                                </a:moveTo>
                                <a:lnTo>
                                  <a:pt x="1044905" y="51181"/>
                                </a:lnTo>
                              </a:path>
                              <a:path w="1844675" h="60325">
                                <a:moveTo>
                                  <a:pt x="1035913" y="42037"/>
                                </a:moveTo>
                                <a:lnTo>
                                  <a:pt x="1035913" y="60325"/>
                                </a:lnTo>
                              </a:path>
                              <a:path w="1844675" h="60325">
                                <a:moveTo>
                                  <a:pt x="1033094" y="51181"/>
                                </a:moveTo>
                                <a:lnTo>
                                  <a:pt x="1051102" y="51181"/>
                                </a:lnTo>
                              </a:path>
                              <a:path w="1844675" h="60325">
                                <a:moveTo>
                                  <a:pt x="1042098" y="42037"/>
                                </a:moveTo>
                                <a:lnTo>
                                  <a:pt x="1042098" y="60325"/>
                                </a:lnTo>
                              </a:path>
                              <a:path w="1844675" h="60325">
                                <a:moveTo>
                                  <a:pt x="1039342" y="51181"/>
                                </a:moveTo>
                                <a:lnTo>
                                  <a:pt x="1057351" y="51181"/>
                                </a:lnTo>
                              </a:path>
                              <a:path w="1844675" h="60325">
                                <a:moveTo>
                                  <a:pt x="1048346" y="42037"/>
                                </a:moveTo>
                                <a:lnTo>
                                  <a:pt x="1048346" y="60325"/>
                                </a:lnTo>
                              </a:path>
                              <a:path w="1844675" h="60325">
                                <a:moveTo>
                                  <a:pt x="1041412" y="51181"/>
                                </a:moveTo>
                                <a:lnTo>
                                  <a:pt x="1059408" y="51181"/>
                                </a:lnTo>
                              </a:path>
                              <a:path w="1844675" h="60325">
                                <a:moveTo>
                                  <a:pt x="1050404" y="42037"/>
                                </a:moveTo>
                                <a:lnTo>
                                  <a:pt x="1050404" y="60325"/>
                                </a:lnTo>
                              </a:path>
                              <a:path w="1844675" h="60325">
                                <a:moveTo>
                                  <a:pt x="1045527" y="51181"/>
                                </a:moveTo>
                                <a:lnTo>
                                  <a:pt x="1063536" y="51181"/>
                                </a:lnTo>
                              </a:path>
                              <a:path w="1844675" h="60325">
                                <a:moveTo>
                                  <a:pt x="1054531" y="42037"/>
                                </a:moveTo>
                                <a:lnTo>
                                  <a:pt x="1054531" y="60325"/>
                                </a:lnTo>
                              </a:path>
                              <a:path w="1844675" h="60325">
                                <a:moveTo>
                                  <a:pt x="1057973" y="51181"/>
                                </a:moveTo>
                                <a:lnTo>
                                  <a:pt x="1075982" y="51181"/>
                                </a:lnTo>
                              </a:path>
                              <a:path w="1844675" h="60325">
                                <a:moveTo>
                                  <a:pt x="1066977" y="42037"/>
                                </a:moveTo>
                                <a:lnTo>
                                  <a:pt x="1066977" y="60325"/>
                                </a:lnTo>
                              </a:path>
                              <a:path w="1844675" h="60325">
                                <a:moveTo>
                                  <a:pt x="1086980" y="51181"/>
                                </a:moveTo>
                                <a:lnTo>
                                  <a:pt x="1104976" y="51181"/>
                                </a:lnTo>
                              </a:path>
                              <a:path w="1844675" h="60325">
                                <a:moveTo>
                                  <a:pt x="1095984" y="42037"/>
                                </a:moveTo>
                                <a:lnTo>
                                  <a:pt x="1095984" y="60325"/>
                                </a:lnTo>
                              </a:path>
                              <a:path w="1844675" h="60325">
                                <a:moveTo>
                                  <a:pt x="1086980" y="51181"/>
                                </a:moveTo>
                                <a:lnTo>
                                  <a:pt x="1104976" y="51181"/>
                                </a:lnTo>
                              </a:path>
                              <a:path w="1844675" h="60325">
                                <a:moveTo>
                                  <a:pt x="1095984" y="42037"/>
                                </a:moveTo>
                                <a:lnTo>
                                  <a:pt x="1095984" y="60325"/>
                                </a:lnTo>
                              </a:path>
                              <a:path w="1844675" h="60325">
                                <a:moveTo>
                                  <a:pt x="1091107" y="51181"/>
                                </a:moveTo>
                                <a:lnTo>
                                  <a:pt x="1109103" y="51181"/>
                                </a:lnTo>
                              </a:path>
                              <a:path w="1844675" h="60325">
                                <a:moveTo>
                                  <a:pt x="1100099" y="42037"/>
                                </a:moveTo>
                                <a:lnTo>
                                  <a:pt x="1100099" y="60325"/>
                                </a:lnTo>
                              </a:path>
                              <a:path w="1844675" h="60325">
                                <a:moveTo>
                                  <a:pt x="1091107" y="51181"/>
                                </a:moveTo>
                                <a:lnTo>
                                  <a:pt x="1109103" y="51181"/>
                                </a:lnTo>
                              </a:path>
                              <a:path w="1844675" h="60325">
                                <a:moveTo>
                                  <a:pt x="1100099" y="42037"/>
                                </a:moveTo>
                                <a:lnTo>
                                  <a:pt x="1100099" y="60325"/>
                                </a:lnTo>
                              </a:path>
                              <a:path w="1844675" h="60325">
                                <a:moveTo>
                                  <a:pt x="1105611" y="51181"/>
                                </a:moveTo>
                                <a:lnTo>
                                  <a:pt x="1123607" y="51181"/>
                                </a:lnTo>
                              </a:path>
                              <a:path w="1844675" h="60325">
                                <a:moveTo>
                                  <a:pt x="1114602" y="42037"/>
                                </a:moveTo>
                                <a:lnTo>
                                  <a:pt x="1114602" y="60325"/>
                                </a:lnTo>
                              </a:path>
                              <a:path w="1844675" h="60325">
                                <a:moveTo>
                                  <a:pt x="1122172" y="51181"/>
                                </a:moveTo>
                                <a:lnTo>
                                  <a:pt x="1140167" y="51181"/>
                                </a:lnTo>
                              </a:path>
                              <a:path w="1844675" h="60325">
                                <a:moveTo>
                                  <a:pt x="1131176" y="42037"/>
                                </a:moveTo>
                                <a:lnTo>
                                  <a:pt x="1131176" y="60325"/>
                                </a:lnTo>
                              </a:path>
                              <a:path w="1844675" h="60325">
                                <a:moveTo>
                                  <a:pt x="1140802" y="51181"/>
                                </a:moveTo>
                                <a:lnTo>
                                  <a:pt x="1158798" y="51181"/>
                                </a:lnTo>
                              </a:path>
                              <a:path w="1844675" h="60325">
                                <a:moveTo>
                                  <a:pt x="1149794" y="42037"/>
                                </a:moveTo>
                                <a:lnTo>
                                  <a:pt x="1149794" y="60325"/>
                                </a:lnTo>
                              </a:path>
                              <a:path w="1844675" h="60325">
                                <a:moveTo>
                                  <a:pt x="1165618" y="51181"/>
                                </a:moveTo>
                                <a:lnTo>
                                  <a:pt x="1183614" y="51181"/>
                                </a:lnTo>
                              </a:path>
                              <a:path w="1844675" h="60325">
                                <a:moveTo>
                                  <a:pt x="1174610" y="42037"/>
                                </a:moveTo>
                                <a:lnTo>
                                  <a:pt x="1174610" y="60325"/>
                                </a:lnTo>
                              </a:path>
                              <a:path w="1844675" h="60325">
                                <a:moveTo>
                                  <a:pt x="1175994" y="51181"/>
                                </a:moveTo>
                                <a:lnTo>
                                  <a:pt x="1193990" y="51181"/>
                                </a:lnTo>
                              </a:path>
                              <a:path w="1844675" h="60325">
                                <a:moveTo>
                                  <a:pt x="1184986" y="42037"/>
                                </a:moveTo>
                                <a:lnTo>
                                  <a:pt x="1184986" y="60325"/>
                                </a:lnTo>
                              </a:path>
                              <a:path w="1844675" h="60325">
                                <a:moveTo>
                                  <a:pt x="1192555" y="51181"/>
                                </a:moveTo>
                                <a:lnTo>
                                  <a:pt x="1210564" y="51181"/>
                                </a:lnTo>
                              </a:path>
                              <a:path w="1844675" h="60325">
                                <a:moveTo>
                                  <a:pt x="1201559" y="42037"/>
                                </a:moveTo>
                                <a:lnTo>
                                  <a:pt x="1201559" y="60325"/>
                                </a:lnTo>
                              </a:path>
                              <a:path w="1844675" h="60325">
                                <a:moveTo>
                                  <a:pt x="1221498" y="51181"/>
                                </a:moveTo>
                                <a:lnTo>
                                  <a:pt x="1239494" y="51181"/>
                                </a:lnTo>
                              </a:path>
                              <a:path w="1844675" h="60325">
                                <a:moveTo>
                                  <a:pt x="1230503" y="42037"/>
                                </a:moveTo>
                                <a:lnTo>
                                  <a:pt x="1230503" y="60325"/>
                                </a:lnTo>
                              </a:path>
                              <a:path w="1844675" h="60325">
                                <a:moveTo>
                                  <a:pt x="1248435" y="51181"/>
                                </a:moveTo>
                                <a:lnTo>
                                  <a:pt x="1266444" y="51181"/>
                                </a:lnTo>
                              </a:path>
                              <a:path w="1844675" h="60325">
                                <a:moveTo>
                                  <a:pt x="1257439" y="42037"/>
                                </a:moveTo>
                                <a:lnTo>
                                  <a:pt x="1257439" y="60325"/>
                                </a:lnTo>
                              </a:path>
                              <a:path w="1844675" h="60325">
                                <a:moveTo>
                                  <a:pt x="1248435" y="51181"/>
                                </a:moveTo>
                                <a:lnTo>
                                  <a:pt x="1266444" y="51181"/>
                                </a:lnTo>
                              </a:path>
                              <a:path w="1844675" h="60325">
                                <a:moveTo>
                                  <a:pt x="1257439" y="42037"/>
                                </a:moveTo>
                                <a:lnTo>
                                  <a:pt x="1257439" y="60325"/>
                                </a:lnTo>
                              </a:path>
                              <a:path w="1844675" h="60325">
                                <a:moveTo>
                                  <a:pt x="1250505" y="51181"/>
                                </a:moveTo>
                                <a:lnTo>
                                  <a:pt x="1268501" y="51181"/>
                                </a:lnTo>
                              </a:path>
                              <a:path w="1844675" h="60325">
                                <a:moveTo>
                                  <a:pt x="1259497" y="42037"/>
                                </a:moveTo>
                                <a:lnTo>
                                  <a:pt x="1259497" y="60325"/>
                                </a:lnTo>
                              </a:path>
                              <a:path w="1844675" h="60325">
                                <a:moveTo>
                                  <a:pt x="1260881" y="51181"/>
                                </a:moveTo>
                                <a:lnTo>
                                  <a:pt x="1278877" y="51181"/>
                                </a:lnTo>
                              </a:path>
                              <a:path w="1844675" h="60325">
                                <a:moveTo>
                                  <a:pt x="1269885" y="42037"/>
                                </a:moveTo>
                                <a:lnTo>
                                  <a:pt x="1269885" y="60325"/>
                                </a:lnTo>
                              </a:path>
                              <a:path w="1844675" h="60325">
                                <a:moveTo>
                                  <a:pt x="1262938" y="51181"/>
                                </a:moveTo>
                                <a:lnTo>
                                  <a:pt x="1280947" y="51181"/>
                                </a:lnTo>
                              </a:path>
                              <a:path w="1844675" h="60325">
                                <a:moveTo>
                                  <a:pt x="1271943" y="42037"/>
                                </a:moveTo>
                                <a:lnTo>
                                  <a:pt x="1271943" y="60325"/>
                                </a:lnTo>
                              </a:path>
                              <a:path w="1844675" h="60325">
                                <a:moveTo>
                                  <a:pt x="1262938" y="51181"/>
                                </a:moveTo>
                                <a:lnTo>
                                  <a:pt x="1280947" y="51181"/>
                                </a:lnTo>
                              </a:path>
                              <a:path w="1844675" h="60325">
                                <a:moveTo>
                                  <a:pt x="1271943" y="42037"/>
                                </a:moveTo>
                                <a:lnTo>
                                  <a:pt x="1271943" y="60325"/>
                                </a:lnTo>
                              </a:path>
                              <a:path w="1844675" h="60325">
                                <a:moveTo>
                                  <a:pt x="1275384" y="51181"/>
                                </a:moveTo>
                                <a:lnTo>
                                  <a:pt x="1293380" y="51181"/>
                                </a:lnTo>
                              </a:path>
                              <a:path w="1844675" h="60325">
                                <a:moveTo>
                                  <a:pt x="1284376" y="42037"/>
                                </a:moveTo>
                                <a:lnTo>
                                  <a:pt x="1284376" y="60325"/>
                                </a:lnTo>
                              </a:path>
                              <a:path w="1844675" h="60325">
                                <a:moveTo>
                                  <a:pt x="1296073" y="51181"/>
                                </a:moveTo>
                                <a:lnTo>
                                  <a:pt x="1314069" y="51181"/>
                                </a:lnTo>
                              </a:path>
                              <a:path w="1844675" h="60325">
                                <a:moveTo>
                                  <a:pt x="1305077" y="42037"/>
                                </a:moveTo>
                                <a:lnTo>
                                  <a:pt x="1305077" y="60325"/>
                                </a:lnTo>
                              </a:path>
                              <a:path w="1844675" h="60325">
                                <a:moveTo>
                                  <a:pt x="1310576" y="51181"/>
                                </a:moveTo>
                                <a:lnTo>
                                  <a:pt x="1328572" y="51181"/>
                                </a:lnTo>
                              </a:path>
                              <a:path w="1844675" h="60325">
                                <a:moveTo>
                                  <a:pt x="1319580" y="42037"/>
                                </a:moveTo>
                                <a:lnTo>
                                  <a:pt x="1319580" y="60325"/>
                                </a:lnTo>
                              </a:path>
                              <a:path w="1844675" h="60325">
                                <a:moveTo>
                                  <a:pt x="1320888" y="51181"/>
                                </a:moveTo>
                                <a:lnTo>
                                  <a:pt x="1338884" y="51181"/>
                                </a:lnTo>
                              </a:path>
                              <a:path w="1844675" h="60325">
                                <a:moveTo>
                                  <a:pt x="1329893" y="42037"/>
                                </a:moveTo>
                                <a:lnTo>
                                  <a:pt x="1329893" y="60325"/>
                                </a:lnTo>
                              </a:path>
                              <a:path w="1844675" h="60325">
                                <a:moveTo>
                                  <a:pt x="1329194" y="51181"/>
                                </a:moveTo>
                                <a:lnTo>
                                  <a:pt x="1347203" y="51181"/>
                                </a:lnTo>
                              </a:path>
                              <a:path w="1844675" h="60325">
                                <a:moveTo>
                                  <a:pt x="1338199" y="42037"/>
                                </a:moveTo>
                                <a:lnTo>
                                  <a:pt x="1338199" y="60325"/>
                                </a:lnTo>
                              </a:path>
                              <a:path w="1844675" h="60325">
                                <a:moveTo>
                                  <a:pt x="1349895" y="51181"/>
                                </a:moveTo>
                                <a:lnTo>
                                  <a:pt x="1367891" y="51181"/>
                                </a:lnTo>
                              </a:path>
                              <a:path w="1844675" h="60325">
                                <a:moveTo>
                                  <a:pt x="1358887" y="42037"/>
                                </a:moveTo>
                                <a:lnTo>
                                  <a:pt x="1358887" y="60325"/>
                                </a:lnTo>
                              </a:path>
                              <a:path w="1844675" h="60325">
                                <a:moveTo>
                                  <a:pt x="1356080" y="51181"/>
                                </a:moveTo>
                                <a:lnTo>
                                  <a:pt x="1374076" y="51181"/>
                                </a:lnTo>
                              </a:path>
                              <a:path w="1844675" h="60325">
                                <a:moveTo>
                                  <a:pt x="1365084" y="42037"/>
                                </a:moveTo>
                                <a:lnTo>
                                  <a:pt x="1365084" y="60325"/>
                                </a:lnTo>
                              </a:path>
                              <a:path w="1844675" h="60325">
                                <a:moveTo>
                                  <a:pt x="1368513" y="51181"/>
                                </a:moveTo>
                                <a:lnTo>
                                  <a:pt x="1386522" y="51181"/>
                                </a:lnTo>
                              </a:path>
                              <a:path w="1844675" h="60325">
                                <a:moveTo>
                                  <a:pt x="1377518" y="42037"/>
                                </a:moveTo>
                                <a:lnTo>
                                  <a:pt x="1377518" y="60325"/>
                                </a:lnTo>
                              </a:path>
                              <a:path w="1844675" h="60325">
                                <a:moveTo>
                                  <a:pt x="1380959" y="51181"/>
                                </a:moveTo>
                                <a:lnTo>
                                  <a:pt x="1398955" y="51181"/>
                                </a:lnTo>
                              </a:path>
                              <a:path w="1844675" h="60325">
                                <a:moveTo>
                                  <a:pt x="1389964" y="42037"/>
                                </a:moveTo>
                                <a:lnTo>
                                  <a:pt x="1389964" y="60325"/>
                                </a:lnTo>
                              </a:path>
                              <a:path w="1844675" h="60325">
                                <a:moveTo>
                                  <a:pt x="1387144" y="51181"/>
                                </a:moveTo>
                                <a:lnTo>
                                  <a:pt x="1405153" y="51181"/>
                                </a:lnTo>
                              </a:path>
                              <a:path w="1844675" h="60325">
                                <a:moveTo>
                                  <a:pt x="1396149" y="42037"/>
                                </a:moveTo>
                                <a:lnTo>
                                  <a:pt x="1396149" y="60325"/>
                                </a:lnTo>
                              </a:path>
                              <a:path w="1844675" h="60325">
                                <a:moveTo>
                                  <a:pt x="1389214" y="51181"/>
                                </a:moveTo>
                                <a:lnTo>
                                  <a:pt x="1407210" y="51181"/>
                                </a:lnTo>
                              </a:path>
                              <a:path w="1844675" h="60325">
                                <a:moveTo>
                                  <a:pt x="1398206" y="42037"/>
                                </a:moveTo>
                                <a:lnTo>
                                  <a:pt x="1398206" y="60325"/>
                                </a:lnTo>
                              </a:path>
                              <a:path w="1844675" h="60325">
                                <a:moveTo>
                                  <a:pt x="1391272" y="51181"/>
                                </a:moveTo>
                                <a:lnTo>
                                  <a:pt x="1409280" y="51181"/>
                                </a:lnTo>
                              </a:path>
                              <a:path w="1844675" h="60325">
                                <a:moveTo>
                                  <a:pt x="1400276" y="42037"/>
                                </a:moveTo>
                                <a:lnTo>
                                  <a:pt x="1400276" y="60325"/>
                                </a:lnTo>
                              </a:path>
                              <a:path w="1844675" h="60325">
                                <a:moveTo>
                                  <a:pt x="1401648" y="51181"/>
                                </a:moveTo>
                                <a:lnTo>
                                  <a:pt x="1419656" y="51181"/>
                                </a:lnTo>
                              </a:path>
                              <a:path w="1844675" h="60325">
                                <a:moveTo>
                                  <a:pt x="1410652" y="42037"/>
                                </a:moveTo>
                                <a:lnTo>
                                  <a:pt x="1410652" y="60325"/>
                                </a:lnTo>
                              </a:path>
                              <a:path w="1844675" h="60325">
                                <a:moveTo>
                                  <a:pt x="1412024" y="51181"/>
                                </a:moveTo>
                                <a:lnTo>
                                  <a:pt x="1430032" y="51181"/>
                                </a:lnTo>
                              </a:path>
                              <a:path w="1844675" h="60325">
                                <a:moveTo>
                                  <a:pt x="1421028" y="42037"/>
                                </a:moveTo>
                                <a:lnTo>
                                  <a:pt x="1421028" y="60325"/>
                                </a:lnTo>
                              </a:path>
                              <a:path w="1844675" h="60325">
                                <a:moveTo>
                                  <a:pt x="1424406" y="51181"/>
                                </a:moveTo>
                                <a:lnTo>
                                  <a:pt x="1442402" y="51181"/>
                                </a:lnTo>
                              </a:path>
                              <a:path w="1844675" h="60325">
                                <a:moveTo>
                                  <a:pt x="1433398" y="42037"/>
                                </a:moveTo>
                                <a:lnTo>
                                  <a:pt x="1433398" y="60325"/>
                                </a:lnTo>
                              </a:path>
                              <a:path w="1844675" h="60325">
                                <a:moveTo>
                                  <a:pt x="1445094" y="51181"/>
                                </a:moveTo>
                                <a:lnTo>
                                  <a:pt x="1463090" y="51181"/>
                                </a:lnTo>
                              </a:path>
                              <a:path w="1844675" h="60325">
                                <a:moveTo>
                                  <a:pt x="1454099" y="42037"/>
                                </a:moveTo>
                                <a:lnTo>
                                  <a:pt x="1454099" y="60325"/>
                                </a:lnTo>
                              </a:path>
                              <a:path w="1844675" h="60325">
                                <a:moveTo>
                                  <a:pt x="1449285" y="51181"/>
                                </a:moveTo>
                                <a:lnTo>
                                  <a:pt x="1467281" y="51181"/>
                                </a:lnTo>
                              </a:path>
                              <a:path w="1844675" h="60325">
                                <a:moveTo>
                                  <a:pt x="1458277" y="42037"/>
                                </a:moveTo>
                                <a:lnTo>
                                  <a:pt x="1458277" y="60325"/>
                                </a:lnTo>
                              </a:path>
                              <a:path w="1844675" h="60325">
                                <a:moveTo>
                                  <a:pt x="1451343" y="51181"/>
                                </a:moveTo>
                                <a:lnTo>
                                  <a:pt x="1469351" y="51181"/>
                                </a:lnTo>
                              </a:path>
                              <a:path w="1844675" h="60325">
                                <a:moveTo>
                                  <a:pt x="1460347" y="42037"/>
                                </a:moveTo>
                                <a:lnTo>
                                  <a:pt x="1460347" y="60325"/>
                                </a:lnTo>
                              </a:path>
                              <a:path w="1844675" h="60325">
                                <a:moveTo>
                                  <a:pt x="1509293" y="51181"/>
                                </a:moveTo>
                                <a:lnTo>
                                  <a:pt x="1527289" y="51181"/>
                                </a:lnTo>
                              </a:path>
                              <a:path w="1844675" h="60325">
                                <a:moveTo>
                                  <a:pt x="1518297" y="42037"/>
                                </a:moveTo>
                                <a:lnTo>
                                  <a:pt x="1518297" y="60325"/>
                                </a:lnTo>
                              </a:path>
                              <a:path w="1844675" h="60325">
                                <a:moveTo>
                                  <a:pt x="1513420" y="51181"/>
                                </a:moveTo>
                                <a:lnTo>
                                  <a:pt x="1531416" y="51181"/>
                                </a:lnTo>
                              </a:path>
                              <a:path w="1844675" h="60325">
                                <a:moveTo>
                                  <a:pt x="1522412" y="42037"/>
                                </a:moveTo>
                                <a:lnTo>
                                  <a:pt x="1522412" y="60325"/>
                                </a:lnTo>
                              </a:path>
                              <a:path w="1844675" h="60325">
                                <a:moveTo>
                                  <a:pt x="1577619" y="51181"/>
                                </a:moveTo>
                                <a:lnTo>
                                  <a:pt x="1595615" y="51181"/>
                                </a:lnTo>
                              </a:path>
                              <a:path w="1844675" h="60325">
                                <a:moveTo>
                                  <a:pt x="1586611" y="42037"/>
                                </a:moveTo>
                                <a:lnTo>
                                  <a:pt x="1586611" y="60325"/>
                                </a:lnTo>
                              </a:path>
                              <a:path w="1844675" h="60325">
                                <a:moveTo>
                                  <a:pt x="1583867" y="51181"/>
                                </a:moveTo>
                                <a:lnTo>
                                  <a:pt x="1601863" y="51181"/>
                                </a:lnTo>
                              </a:path>
                              <a:path w="1844675" h="60325">
                                <a:moveTo>
                                  <a:pt x="1592859" y="42037"/>
                                </a:moveTo>
                                <a:lnTo>
                                  <a:pt x="1592859" y="60325"/>
                                </a:lnTo>
                              </a:path>
                              <a:path w="1844675" h="60325">
                                <a:moveTo>
                                  <a:pt x="1594180" y="51181"/>
                                </a:moveTo>
                                <a:lnTo>
                                  <a:pt x="1612176" y="51181"/>
                                </a:lnTo>
                              </a:path>
                              <a:path w="1844675" h="60325">
                                <a:moveTo>
                                  <a:pt x="1603184" y="42037"/>
                                </a:moveTo>
                                <a:lnTo>
                                  <a:pt x="1603184" y="60325"/>
                                </a:lnTo>
                              </a:path>
                              <a:path w="1844675" h="60325">
                                <a:moveTo>
                                  <a:pt x="1641805" y="51181"/>
                                </a:moveTo>
                                <a:lnTo>
                                  <a:pt x="1659813" y="51181"/>
                                </a:lnTo>
                              </a:path>
                              <a:path w="1844675" h="60325">
                                <a:moveTo>
                                  <a:pt x="1650809" y="42037"/>
                                </a:moveTo>
                                <a:lnTo>
                                  <a:pt x="1650809" y="60325"/>
                                </a:lnTo>
                              </a:path>
                              <a:path w="1844675" h="60325">
                                <a:moveTo>
                                  <a:pt x="1654251" y="51181"/>
                                </a:moveTo>
                                <a:lnTo>
                                  <a:pt x="1672247" y="51181"/>
                                </a:lnTo>
                              </a:path>
                              <a:path w="1844675" h="60325">
                                <a:moveTo>
                                  <a:pt x="1663255" y="42037"/>
                                </a:moveTo>
                                <a:lnTo>
                                  <a:pt x="1663255" y="60325"/>
                                </a:lnTo>
                              </a:path>
                              <a:path w="1844675" h="60325">
                                <a:moveTo>
                                  <a:pt x="1668754" y="51181"/>
                                </a:moveTo>
                                <a:lnTo>
                                  <a:pt x="1686750" y="51181"/>
                                </a:lnTo>
                              </a:path>
                              <a:path w="1844675" h="60325">
                                <a:moveTo>
                                  <a:pt x="1677758" y="42037"/>
                                </a:moveTo>
                                <a:lnTo>
                                  <a:pt x="1677758" y="60325"/>
                                </a:lnTo>
                              </a:path>
                              <a:path w="1844675" h="60325">
                                <a:moveTo>
                                  <a:pt x="1687385" y="51181"/>
                                </a:moveTo>
                                <a:lnTo>
                                  <a:pt x="1705381" y="51181"/>
                                </a:lnTo>
                              </a:path>
                              <a:path w="1844675" h="60325">
                                <a:moveTo>
                                  <a:pt x="1696377" y="42037"/>
                                </a:moveTo>
                                <a:lnTo>
                                  <a:pt x="1696377" y="60325"/>
                                </a:lnTo>
                              </a:path>
                              <a:path w="1844675" h="60325">
                                <a:moveTo>
                                  <a:pt x="1701825" y="51181"/>
                                </a:moveTo>
                                <a:lnTo>
                                  <a:pt x="1719821" y="51181"/>
                                </a:lnTo>
                              </a:path>
                              <a:path w="1844675" h="60325">
                                <a:moveTo>
                                  <a:pt x="1710817" y="42037"/>
                                </a:moveTo>
                                <a:lnTo>
                                  <a:pt x="1710817" y="60325"/>
                                </a:lnTo>
                              </a:path>
                              <a:path w="1844675" h="60325">
                                <a:moveTo>
                                  <a:pt x="1703946" y="51181"/>
                                </a:moveTo>
                                <a:lnTo>
                                  <a:pt x="1721942" y="51181"/>
                                </a:lnTo>
                              </a:path>
                              <a:path w="1844675" h="60325">
                                <a:moveTo>
                                  <a:pt x="1712950" y="42037"/>
                                </a:moveTo>
                                <a:lnTo>
                                  <a:pt x="1712950" y="60325"/>
                                </a:lnTo>
                              </a:path>
                              <a:path w="1844675" h="60325">
                                <a:moveTo>
                                  <a:pt x="1708073" y="51181"/>
                                </a:moveTo>
                                <a:lnTo>
                                  <a:pt x="1726069" y="51181"/>
                                </a:lnTo>
                              </a:path>
                              <a:path w="1844675" h="60325">
                                <a:moveTo>
                                  <a:pt x="1717065" y="42037"/>
                                </a:moveTo>
                                <a:lnTo>
                                  <a:pt x="1717065" y="60325"/>
                                </a:lnTo>
                              </a:path>
                              <a:path w="1844675" h="60325">
                                <a:moveTo>
                                  <a:pt x="1710131" y="51181"/>
                                </a:moveTo>
                                <a:lnTo>
                                  <a:pt x="1728139" y="51181"/>
                                </a:lnTo>
                              </a:path>
                              <a:path w="1844675" h="60325">
                                <a:moveTo>
                                  <a:pt x="1719135" y="42037"/>
                                </a:moveTo>
                                <a:lnTo>
                                  <a:pt x="1719135" y="60325"/>
                                </a:lnTo>
                              </a:path>
                              <a:path w="1844675" h="60325">
                                <a:moveTo>
                                  <a:pt x="1710131" y="51181"/>
                                </a:moveTo>
                                <a:lnTo>
                                  <a:pt x="1728139" y="51181"/>
                                </a:lnTo>
                              </a:path>
                              <a:path w="1844675" h="60325">
                                <a:moveTo>
                                  <a:pt x="1719135" y="42037"/>
                                </a:moveTo>
                                <a:lnTo>
                                  <a:pt x="1719135" y="60325"/>
                                </a:lnTo>
                              </a:path>
                              <a:path w="1844675" h="60325">
                                <a:moveTo>
                                  <a:pt x="1710131" y="51181"/>
                                </a:moveTo>
                                <a:lnTo>
                                  <a:pt x="1728139" y="51181"/>
                                </a:lnTo>
                              </a:path>
                              <a:path w="1844675" h="60325">
                                <a:moveTo>
                                  <a:pt x="1719135" y="42037"/>
                                </a:moveTo>
                                <a:lnTo>
                                  <a:pt x="1719135" y="60325"/>
                                </a:lnTo>
                              </a:path>
                              <a:path w="1844675" h="60325">
                                <a:moveTo>
                                  <a:pt x="1712201" y="51181"/>
                                </a:moveTo>
                                <a:lnTo>
                                  <a:pt x="1730197" y="51181"/>
                                </a:lnTo>
                              </a:path>
                              <a:path w="1844675" h="60325">
                                <a:moveTo>
                                  <a:pt x="1721192" y="42037"/>
                                </a:moveTo>
                                <a:lnTo>
                                  <a:pt x="1721192" y="60325"/>
                                </a:lnTo>
                              </a:path>
                              <a:path w="1844675" h="60325">
                                <a:moveTo>
                                  <a:pt x="1714258" y="51181"/>
                                </a:moveTo>
                                <a:lnTo>
                                  <a:pt x="1732267" y="51181"/>
                                </a:lnTo>
                              </a:path>
                              <a:path w="1844675" h="60325">
                                <a:moveTo>
                                  <a:pt x="1723263" y="42037"/>
                                </a:moveTo>
                                <a:lnTo>
                                  <a:pt x="1723263" y="60325"/>
                                </a:lnTo>
                              </a:path>
                              <a:path w="1844675" h="60325">
                                <a:moveTo>
                                  <a:pt x="1716316" y="51181"/>
                                </a:moveTo>
                                <a:lnTo>
                                  <a:pt x="1734324" y="51181"/>
                                </a:lnTo>
                              </a:path>
                              <a:path w="1844675" h="60325">
                                <a:moveTo>
                                  <a:pt x="1725320" y="42037"/>
                                </a:moveTo>
                                <a:lnTo>
                                  <a:pt x="1725320" y="60325"/>
                                </a:lnTo>
                              </a:path>
                              <a:path w="1844675" h="60325">
                                <a:moveTo>
                                  <a:pt x="1720507" y="51181"/>
                                </a:moveTo>
                                <a:lnTo>
                                  <a:pt x="1738515" y="51181"/>
                                </a:lnTo>
                              </a:path>
                              <a:path w="1844675" h="60325">
                                <a:moveTo>
                                  <a:pt x="1729511" y="42037"/>
                                </a:moveTo>
                                <a:lnTo>
                                  <a:pt x="1729511" y="60325"/>
                                </a:lnTo>
                              </a:path>
                              <a:path w="1844675" h="60325">
                                <a:moveTo>
                                  <a:pt x="1724634" y="51181"/>
                                </a:moveTo>
                                <a:lnTo>
                                  <a:pt x="1742643" y="51181"/>
                                </a:lnTo>
                              </a:path>
                              <a:path w="1844675" h="60325">
                                <a:moveTo>
                                  <a:pt x="1733638" y="42037"/>
                                </a:moveTo>
                                <a:lnTo>
                                  <a:pt x="1733638" y="60325"/>
                                </a:lnTo>
                              </a:path>
                              <a:path w="1844675" h="60325">
                                <a:moveTo>
                                  <a:pt x="1724634" y="51181"/>
                                </a:moveTo>
                                <a:lnTo>
                                  <a:pt x="1742643" y="51181"/>
                                </a:lnTo>
                              </a:path>
                              <a:path w="1844675" h="60325">
                                <a:moveTo>
                                  <a:pt x="1733638" y="42037"/>
                                </a:moveTo>
                                <a:lnTo>
                                  <a:pt x="1733638" y="60325"/>
                                </a:lnTo>
                              </a:path>
                              <a:path w="1844675" h="60325">
                                <a:moveTo>
                                  <a:pt x="1734947" y="51181"/>
                                </a:moveTo>
                                <a:lnTo>
                                  <a:pt x="1752955" y="51181"/>
                                </a:lnTo>
                              </a:path>
                              <a:path w="1844675" h="60325">
                                <a:moveTo>
                                  <a:pt x="1743951" y="42037"/>
                                </a:moveTo>
                                <a:lnTo>
                                  <a:pt x="1743951" y="60325"/>
                                </a:lnTo>
                              </a:path>
                              <a:path w="1844675" h="60325">
                                <a:moveTo>
                                  <a:pt x="1747393" y="51181"/>
                                </a:moveTo>
                                <a:lnTo>
                                  <a:pt x="1765388" y="51181"/>
                                </a:lnTo>
                              </a:path>
                              <a:path w="1844675" h="60325">
                                <a:moveTo>
                                  <a:pt x="1756384" y="42037"/>
                                </a:moveTo>
                                <a:lnTo>
                                  <a:pt x="1756384" y="60325"/>
                                </a:lnTo>
                              </a:path>
                              <a:path w="1844675" h="60325">
                                <a:moveTo>
                                  <a:pt x="1747393" y="51181"/>
                                </a:moveTo>
                                <a:lnTo>
                                  <a:pt x="1765388" y="51181"/>
                                </a:lnTo>
                              </a:path>
                              <a:path w="1844675" h="60325">
                                <a:moveTo>
                                  <a:pt x="1756384" y="42037"/>
                                </a:moveTo>
                                <a:lnTo>
                                  <a:pt x="1756384" y="60325"/>
                                </a:lnTo>
                              </a:path>
                              <a:path w="1844675" h="60325">
                                <a:moveTo>
                                  <a:pt x="1749450" y="51181"/>
                                </a:moveTo>
                                <a:lnTo>
                                  <a:pt x="1767458" y="51181"/>
                                </a:lnTo>
                              </a:path>
                              <a:path w="1844675" h="60325">
                                <a:moveTo>
                                  <a:pt x="1758454" y="42037"/>
                                </a:moveTo>
                                <a:lnTo>
                                  <a:pt x="1758454" y="60325"/>
                                </a:lnTo>
                              </a:path>
                              <a:path w="1844675" h="60325">
                                <a:moveTo>
                                  <a:pt x="1770138" y="51181"/>
                                </a:moveTo>
                                <a:lnTo>
                                  <a:pt x="1788147" y="51181"/>
                                </a:lnTo>
                              </a:path>
                              <a:path w="1844675" h="60325">
                                <a:moveTo>
                                  <a:pt x="1779143" y="42037"/>
                                </a:moveTo>
                                <a:lnTo>
                                  <a:pt x="1779143" y="60325"/>
                                </a:lnTo>
                              </a:path>
                              <a:path w="1844675" h="60325">
                                <a:moveTo>
                                  <a:pt x="1780514" y="51181"/>
                                </a:moveTo>
                                <a:lnTo>
                                  <a:pt x="1798523" y="51181"/>
                                </a:lnTo>
                              </a:path>
                              <a:path w="1844675" h="60325">
                                <a:moveTo>
                                  <a:pt x="1789518" y="42037"/>
                                </a:moveTo>
                                <a:lnTo>
                                  <a:pt x="1789518" y="60325"/>
                                </a:lnTo>
                              </a:path>
                              <a:path w="1844675" h="60325">
                                <a:moveTo>
                                  <a:pt x="1784642" y="51181"/>
                                </a:moveTo>
                                <a:lnTo>
                                  <a:pt x="1802650" y="51181"/>
                                </a:lnTo>
                              </a:path>
                              <a:path w="1844675" h="60325">
                                <a:moveTo>
                                  <a:pt x="1793646" y="42037"/>
                                </a:moveTo>
                                <a:lnTo>
                                  <a:pt x="1793646" y="60325"/>
                                </a:lnTo>
                              </a:path>
                              <a:path w="1844675" h="60325">
                                <a:moveTo>
                                  <a:pt x="1797088" y="51181"/>
                                </a:moveTo>
                                <a:lnTo>
                                  <a:pt x="1815083" y="51181"/>
                                </a:lnTo>
                              </a:path>
                              <a:path w="1844675" h="60325">
                                <a:moveTo>
                                  <a:pt x="1806079" y="42037"/>
                                </a:moveTo>
                                <a:lnTo>
                                  <a:pt x="1806079" y="60325"/>
                                </a:lnTo>
                              </a:path>
                              <a:path w="1844675" h="60325">
                                <a:moveTo>
                                  <a:pt x="1826082" y="51181"/>
                                </a:moveTo>
                                <a:lnTo>
                                  <a:pt x="1844090" y="51181"/>
                                </a:lnTo>
                              </a:path>
                              <a:path w="1844675" h="60325">
                                <a:moveTo>
                                  <a:pt x="1835086" y="42037"/>
                                </a:moveTo>
                                <a:lnTo>
                                  <a:pt x="1835086" y="603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54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031824" y="350900"/>
                            <a:ext cx="68897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18415">
                                <a:moveTo>
                                  <a:pt x="0" y="9144"/>
                                </a:moveTo>
                                <a:lnTo>
                                  <a:pt x="18008" y="9144"/>
                                </a:lnTo>
                              </a:path>
                              <a:path w="688975" h="18415">
                                <a:moveTo>
                                  <a:pt x="9004" y="0"/>
                                </a:moveTo>
                                <a:lnTo>
                                  <a:pt x="9004" y="18288"/>
                                </a:lnTo>
                              </a:path>
                              <a:path w="688975" h="18415">
                                <a:moveTo>
                                  <a:pt x="70383" y="9144"/>
                                </a:moveTo>
                                <a:lnTo>
                                  <a:pt x="88392" y="9144"/>
                                </a:lnTo>
                              </a:path>
                              <a:path w="688975" h="18415">
                                <a:moveTo>
                                  <a:pt x="79387" y="0"/>
                                </a:moveTo>
                                <a:lnTo>
                                  <a:pt x="79387" y="18288"/>
                                </a:lnTo>
                              </a:path>
                              <a:path w="688975" h="18415">
                                <a:moveTo>
                                  <a:pt x="76581" y="9144"/>
                                </a:moveTo>
                                <a:lnTo>
                                  <a:pt x="94576" y="9144"/>
                                </a:lnTo>
                              </a:path>
                              <a:path w="688975" h="18415">
                                <a:moveTo>
                                  <a:pt x="85572" y="0"/>
                                </a:moveTo>
                                <a:lnTo>
                                  <a:pt x="85572" y="18288"/>
                                </a:lnTo>
                              </a:path>
                              <a:path w="688975" h="18415">
                                <a:moveTo>
                                  <a:pt x="113893" y="9144"/>
                                </a:moveTo>
                                <a:lnTo>
                                  <a:pt x="131902" y="9144"/>
                                </a:lnTo>
                              </a:path>
                              <a:path w="688975" h="18415">
                                <a:moveTo>
                                  <a:pt x="122897" y="0"/>
                                </a:moveTo>
                                <a:lnTo>
                                  <a:pt x="122897" y="18288"/>
                                </a:lnTo>
                              </a:path>
                              <a:path w="688975" h="18415">
                                <a:moveTo>
                                  <a:pt x="126276" y="9144"/>
                                </a:moveTo>
                                <a:lnTo>
                                  <a:pt x="144272" y="9144"/>
                                </a:lnTo>
                              </a:path>
                              <a:path w="688975" h="18415">
                                <a:moveTo>
                                  <a:pt x="135267" y="0"/>
                                </a:moveTo>
                                <a:lnTo>
                                  <a:pt x="135267" y="18288"/>
                                </a:lnTo>
                              </a:path>
                              <a:path w="688975" h="18415">
                                <a:moveTo>
                                  <a:pt x="136652" y="9144"/>
                                </a:moveTo>
                                <a:lnTo>
                                  <a:pt x="154647" y="9144"/>
                                </a:lnTo>
                              </a:path>
                              <a:path w="688975" h="18415">
                                <a:moveTo>
                                  <a:pt x="145643" y="0"/>
                                </a:moveTo>
                                <a:lnTo>
                                  <a:pt x="145643" y="18288"/>
                                </a:lnTo>
                              </a:path>
                              <a:path w="688975" h="18415">
                                <a:moveTo>
                                  <a:pt x="151155" y="9144"/>
                                </a:moveTo>
                                <a:lnTo>
                                  <a:pt x="169151" y="9144"/>
                                </a:lnTo>
                              </a:path>
                              <a:path w="688975" h="18415">
                                <a:moveTo>
                                  <a:pt x="160147" y="0"/>
                                </a:moveTo>
                                <a:lnTo>
                                  <a:pt x="160147" y="18288"/>
                                </a:lnTo>
                              </a:path>
                              <a:path w="688975" h="18415">
                                <a:moveTo>
                                  <a:pt x="167716" y="9144"/>
                                </a:moveTo>
                                <a:lnTo>
                                  <a:pt x="185724" y="9144"/>
                                </a:lnTo>
                              </a:path>
                              <a:path w="688975" h="18415">
                                <a:moveTo>
                                  <a:pt x="176720" y="0"/>
                                </a:moveTo>
                                <a:lnTo>
                                  <a:pt x="176720" y="18288"/>
                                </a:lnTo>
                              </a:path>
                              <a:path w="688975" h="18415">
                                <a:moveTo>
                                  <a:pt x="209092" y="9144"/>
                                </a:moveTo>
                                <a:lnTo>
                                  <a:pt x="227101" y="9144"/>
                                </a:lnTo>
                              </a:path>
                              <a:path w="688975" h="18415">
                                <a:moveTo>
                                  <a:pt x="218097" y="0"/>
                                </a:moveTo>
                                <a:lnTo>
                                  <a:pt x="218097" y="18288"/>
                                </a:lnTo>
                              </a:path>
                              <a:path w="688975" h="18415">
                                <a:moveTo>
                                  <a:pt x="213220" y="9144"/>
                                </a:moveTo>
                                <a:lnTo>
                                  <a:pt x="231228" y="9144"/>
                                </a:lnTo>
                              </a:path>
                              <a:path w="688975" h="18415">
                                <a:moveTo>
                                  <a:pt x="222224" y="0"/>
                                </a:moveTo>
                                <a:lnTo>
                                  <a:pt x="222224" y="18288"/>
                                </a:lnTo>
                              </a:path>
                              <a:path w="688975" h="18415">
                                <a:moveTo>
                                  <a:pt x="213220" y="9144"/>
                                </a:moveTo>
                                <a:lnTo>
                                  <a:pt x="231228" y="9144"/>
                                </a:lnTo>
                              </a:path>
                              <a:path w="688975" h="18415">
                                <a:moveTo>
                                  <a:pt x="222224" y="0"/>
                                </a:moveTo>
                                <a:lnTo>
                                  <a:pt x="222224" y="18288"/>
                                </a:lnTo>
                              </a:path>
                              <a:path w="688975" h="18415">
                                <a:moveTo>
                                  <a:pt x="246354" y="9144"/>
                                </a:moveTo>
                                <a:lnTo>
                                  <a:pt x="264350" y="9144"/>
                                </a:lnTo>
                              </a:path>
                              <a:path w="688975" h="18415">
                                <a:moveTo>
                                  <a:pt x="255358" y="0"/>
                                </a:moveTo>
                                <a:lnTo>
                                  <a:pt x="255358" y="18288"/>
                                </a:lnTo>
                              </a:path>
                              <a:path w="688975" h="18415">
                                <a:moveTo>
                                  <a:pt x="246354" y="9144"/>
                                </a:moveTo>
                                <a:lnTo>
                                  <a:pt x="264350" y="9144"/>
                                </a:lnTo>
                              </a:path>
                              <a:path w="688975" h="18415">
                                <a:moveTo>
                                  <a:pt x="255358" y="0"/>
                                </a:moveTo>
                                <a:lnTo>
                                  <a:pt x="255358" y="18288"/>
                                </a:lnTo>
                              </a:path>
                              <a:path w="688975" h="18415">
                                <a:moveTo>
                                  <a:pt x="246354" y="9144"/>
                                </a:moveTo>
                                <a:lnTo>
                                  <a:pt x="264350" y="9144"/>
                                </a:lnTo>
                              </a:path>
                              <a:path w="688975" h="18415">
                                <a:moveTo>
                                  <a:pt x="255358" y="0"/>
                                </a:moveTo>
                                <a:lnTo>
                                  <a:pt x="255358" y="18288"/>
                                </a:lnTo>
                              </a:path>
                              <a:path w="688975" h="18415">
                                <a:moveTo>
                                  <a:pt x="256730" y="9144"/>
                                </a:moveTo>
                                <a:lnTo>
                                  <a:pt x="274726" y="9144"/>
                                </a:lnTo>
                              </a:path>
                              <a:path w="688975" h="18415">
                                <a:moveTo>
                                  <a:pt x="265734" y="0"/>
                                </a:moveTo>
                                <a:lnTo>
                                  <a:pt x="265734" y="18288"/>
                                </a:lnTo>
                              </a:path>
                              <a:path w="688975" h="18415">
                                <a:moveTo>
                                  <a:pt x="264985" y="9144"/>
                                </a:moveTo>
                                <a:lnTo>
                                  <a:pt x="282981" y="9144"/>
                                </a:lnTo>
                              </a:path>
                              <a:path w="688975" h="18415">
                                <a:moveTo>
                                  <a:pt x="273977" y="0"/>
                                </a:moveTo>
                                <a:lnTo>
                                  <a:pt x="273977" y="18288"/>
                                </a:lnTo>
                              </a:path>
                              <a:path w="688975" h="18415">
                                <a:moveTo>
                                  <a:pt x="300177" y="9144"/>
                                </a:moveTo>
                                <a:lnTo>
                                  <a:pt x="318173" y="9144"/>
                                </a:lnTo>
                              </a:path>
                              <a:path w="688975" h="18415">
                                <a:moveTo>
                                  <a:pt x="309168" y="0"/>
                                </a:moveTo>
                                <a:lnTo>
                                  <a:pt x="309168" y="18288"/>
                                </a:lnTo>
                              </a:path>
                              <a:path w="688975" h="18415">
                                <a:moveTo>
                                  <a:pt x="312610" y="9144"/>
                                </a:moveTo>
                                <a:lnTo>
                                  <a:pt x="330619" y="9144"/>
                                </a:lnTo>
                              </a:path>
                              <a:path w="688975" h="18415">
                                <a:moveTo>
                                  <a:pt x="321614" y="0"/>
                                </a:moveTo>
                                <a:lnTo>
                                  <a:pt x="321614" y="18288"/>
                                </a:lnTo>
                              </a:path>
                              <a:path w="688975" h="18415">
                                <a:moveTo>
                                  <a:pt x="314680" y="9144"/>
                                </a:moveTo>
                                <a:lnTo>
                                  <a:pt x="332676" y="9144"/>
                                </a:lnTo>
                              </a:path>
                              <a:path w="688975" h="18415">
                                <a:moveTo>
                                  <a:pt x="323672" y="0"/>
                                </a:moveTo>
                                <a:lnTo>
                                  <a:pt x="323672" y="18288"/>
                                </a:lnTo>
                              </a:path>
                              <a:path w="688975" h="18415">
                                <a:moveTo>
                                  <a:pt x="318858" y="9144"/>
                                </a:moveTo>
                                <a:lnTo>
                                  <a:pt x="336867" y="9144"/>
                                </a:lnTo>
                              </a:path>
                              <a:path w="688975" h="18415">
                                <a:moveTo>
                                  <a:pt x="327863" y="0"/>
                                </a:moveTo>
                                <a:lnTo>
                                  <a:pt x="327863" y="18288"/>
                                </a:lnTo>
                              </a:path>
                              <a:path w="688975" h="18415">
                                <a:moveTo>
                                  <a:pt x="325056" y="9144"/>
                                </a:moveTo>
                                <a:lnTo>
                                  <a:pt x="343052" y="9144"/>
                                </a:lnTo>
                              </a:path>
                              <a:path w="688975" h="18415">
                                <a:moveTo>
                                  <a:pt x="334048" y="0"/>
                                </a:moveTo>
                                <a:lnTo>
                                  <a:pt x="334048" y="18288"/>
                                </a:lnTo>
                              </a:path>
                              <a:path w="688975" h="18415">
                                <a:moveTo>
                                  <a:pt x="327113" y="9144"/>
                                </a:moveTo>
                                <a:lnTo>
                                  <a:pt x="345122" y="9144"/>
                                </a:lnTo>
                              </a:path>
                              <a:path w="688975" h="18415">
                                <a:moveTo>
                                  <a:pt x="336118" y="0"/>
                                </a:moveTo>
                                <a:lnTo>
                                  <a:pt x="336118" y="18288"/>
                                </a:lnTo>
                              </a:path>
                              <a:path w="688975" h="18415">
                                <a:moveTo>
                                  <a:pt x="356120" y="9144"/>
                                </a:moveTo>
                                <a:lnTo>
                                  <a:pt x="374116" y="9144"/>
                                </a:lnTo>
                              </a:path>
                              <a:path w="688975" h="18415">
                                <a:moveTo>
                                  <a:pt x="365125" y="0"/>
                                </a:moveTo>
                                <a:lnTo>
                                  <a:pt x="365125" y="18288"/>
                                </a:lnTo>
                              </a:path>
                              <a:path w="688975" h="18415">
                                <a:moveTo>
                                  <a:pt x="358178" y="9144"/>
                                </a:moveTo>
                                <a:lnTo>
                                  <a:pt x="376186" y="9144"/>
                                </a:lnTo>
                              </a:path>
                              <a:path w="688975" h="18415">
                                <a:moveTo>
                                  <a:pt x="367182" y="0"/>
                                </a:moveTo>
                                <a:lnTo>
                                  <a:pt x="367182" y="18288"/>
                                </a:lnTo>
                              </a:path>
                              <a:path w="688975" h="18415">
                                <a:moveTo>
                                  <a:pt x="387184" y="9144"/>
                                </a:moveTo>
                                <a:lnTo>
                                  <a:pt x="405193" y="9144"/>
                                </a:lnTo>
                              </a:path>
                              <a:path w="688975" h="18415">
                                <a:moveTo>
                                  <a:pt x="396189" y="0"/>
                                </a:moveTo>
                                <a:lnTo>
                                  <a:pt x="396189" y="18288"/>
                                </a:lnTo>
                              </a:path>
                              <a:path w="688975" h="18415">
                                <a:moveTo>
                                  <a:pt x="424446" y="9144"/>
                                </a:moveTo>
                                <a:lnTo>
                                  <a:pt x="442442" y="9144"/>
                                </a:lnTo>
                              </a:path>
                              <a:path w="688975" h="18415">
                                <a:moveTo>
                                  <a:pt x="433438" y="0"/>
                                </a:moveTo>
                                <a:lnTo>
                                  <a:pt x="433438" y="18288"/>
                                </a:lnTo>
                              </a:path>
                              <a:path w="688975" h="18415">
                                <a:moveTo>
                                  <a:pt x="488581" y="9144"/>
                                </a:moveTo>
                                <a:lnTo>
                                  <a:pt x="506577" y="9144"/>
                                </a:lnTo>
                              </a:path>
                              <a:path w="688975" h="18415">
                                <a:moveTo>
                                  <a:pt x="497573" y="0"/>
                                </a:moveTo>
                                <a:lnTo>
                                  <a:pt x="497573" y="18288"/>
                                </a:lnTo>
                              </a:path>
                              <a:path w="688975" h="18415">
                                <a:moveTo>
                                  <a:pt x="503072" y="9144"/>
                                </a:moveTo>
                                <a:lnTo>
                                  <a:pt x="521081" y="9144"/>
                                </a:lnTo>
                              </a:path>
                              <a:path w="688975" h="18415">
                                <a:moveTo>
                                  <a:pt x="512076" y="0"/>
                                </a:moveTo>
                                <a:lnTo>
                                  <a:pt x="512076" y="18288"/>
                                </a:lnTo>
                              </a:path>
                              <a:path w="688975" h="18415">
                                <a:moveTo>
                                  <a:pt x="670788" y="9144"/>
                                </a:moveTo>
                                <a:lnTo>
                                  <a:pt x="688797" y="9144"/>
                                </a:lnTo>
                              </a:path>
                              <a:path w="688975" h="18415">
                                <a:moveTo>
                                  <a:pt x="679792" y="0"/>
                                </a:moveTo>
                                <a:lnTo>
                                  <a:pt x="679792" y="1828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54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701292" y="252106"/>
                            <a:ext cx="301053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0535" h="107950">
                                <a:moveTo>
                                  <a:pt x="0" y="0"/>
                                </a:moveTo>
                                <a:lnTo>
                                  <a:pt x="80759" y="0"/>
                                </a:lnTo>
                                <a:lnTo>
                                  <a:pt x="80759" y="6604"/>
                                </a:lnTo>
                                <a:lnTo>
                                  <a:pt x="252603" y="6604"/>
                                </a:lnTo>
                                <a:lnTo>
                                  <a:pt x="252603" y="13208"/>
                                </a:lnTo>
                                <a:lnTo>
                                  <a:pt x="366496" y="13208"/>
                                </a:lnTo>
                                <a:lnTo>
                                  <a:pt x="366496" y="26352"/>
                                </a:lnTo>
                                <a:lnTo>
                                  <a:pt x="376809" y="26352"/>
                                </a:lnTo>
                                <a:lnTo>
                                  <a:pt x="376809" y="32956"/>
                                </a:lnTo>
                                <a:lnTo>
                                  <a:pt x="378866" y="32956"/>
                                </a:lnTo>
                                <a:lnTo>
                                  <a:pt x="378866" y="39560"/>
                                </a:lnTo>
                                <a:lnTo>
                                  <a:pt x="385114" y="39560"/>
                                </a:lnTo>
                                <a:lnTo>
                                  <a:pt x="385114" y="46164"/>
                                </a:lnTo>
                                <a:lnTo>
                                  <a:pt x="399618" y="46164"/>
                                </a:lnTo>
                                <a:lnTo>
                                  <a:pt x="399618" y="52705"/>
                                </a:lnTo>
                                <a:lnTo>
                                  <a:pt x="436880" y="52705"/>
                                </a:lnTo>
                                <a:lnTo>
                                  <a:pt x="436880" y="59296"/>
                                </a:lnTo>
                                <a:lnTo>
                                  <a:pt x="505206" y="59296"/>
                                </a:lnTo>
                                <a:lnTo>
                                  <a:pt x="505206" y="65900"/>
                                </a:lnTo>
                                <a:lnTo>
                                  <a:pt x="509320" y="65900"/>
                                </a:lnTo>
                                <a:lnTo>
                                  <a:pt x="554901" y="65900"/>
                                </a:lnTo>
                                <a:lnTo>
                                  <a:pt x="554901" y="72504"/>
                                </a:lnTo>
                                <a:lnTo>
                                  <a:pt x="757796" y="72504"/>
                                </a:lnTo>
                                <a:lnTo>
                                  <a:pt x="757796" y="79171"/>
                                </a:lnTo>
                                <a:lnTo>
                                  <a:pt x="861313" y="79171"/>
                                </a:lnTo>
                                <a:lnTo>
                                  <a:pt x="1062088" y="79171"/>
                                </a:lnTo>
                                <a:lnTo>
                                  <a:pt x="1062088" y="85839"/>
                                </a:lnTo>
                                <a:lnTo>
                                  <a:pt x="1153223" y="85839"/>
                                </a:lnTo>
                                <a:lnTo>
                                  <a:pt x="1277429" y="85839"/>
                                </a:lnTo>
                                <a:lnTo>
                                  <a:pt x="1362329" y="85839"/>
                                </a:lnTo>
                                <a:lnTo>
                                  <a:pt x="1407896" y="85839"/>
                                </a:lnTo>
                                <a:lnTo>
                                  <a:pt x="1436839" y="85839"/>
                                </a:lnTo>
                                <a:lnTo>
                                  <a:pt x="1436839" y="92760"/>
                                </a:lnTo>
                                <a:lnTo>
                                  <a:pt x="1461706" y="92760"/>
                                </a:lnTo>
                                <a:lnTo>
                                  <a:pt x="1461706" y="99872"/>
                                </a:lnTo>
                                <a:lnTo>
                                  <a:pt x="1517599" y="99872"/>
                                </a:lnTo>
                                <a:lnTo>
                                  <a:pt x="1517599" y="107937"/>
                                </a:lnTo>
                                <a:lnTo>
                                  <a:pt x="2842602" y="107937"/>
                                </a:lnTo>
                                <a:lnTo>
                                  <a:pt x="3010319" y="10793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54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367614" y="1013111"/>
                            <a:ext cx="133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0">
                                <a:moveTo>
                                  <a:pt x="13299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749962" y="2715872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0">
                                <a:moveTo>
                                  <a:pt x="1203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901219" y="2523657"/>
                            <a:ext cx="1799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0">
                                <a:moveTo>
                                  <a:pt x="17993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745301" y="2618907"/>
                            <a:ext cx="12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0">
                                <a:moveTo>
                                  <a:pt x="1272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F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070851" y="1873440"/>
                            <a:ext cx="262953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9535" h="157480">
                                <a:moveTo>
                                  <a:pt x="2629293" y="72390"/>
                                </a:moveTo>
                                <a:lnTo>
                                  <a:pt x="1144778" y="72390"/>
                                </a:lnTo>
                                <a:lnTo>
                                  <a:pt x="1144778" y="69850"/>
                                </a:lnTo>
                                <a:lnTo>
                                  <a:pt x="1144778" y="63500"/>
                                </a:lnTo>
                                <a:lnTo>
                                  <a:pt x="1064463" y="63500"/>
                                </a:lnTo>
                                <a:lnTo>
                                  <a:pt x="1064463" y="55880"/>
                                </a:lnTo>
                                <a:lnTo>
                                  <a:pt x="1064463" y="54610"/>
                                </a:lnTo>
                                <a:lnTo>
                                  <a:pt x="691845" y="54610"/>
                                </a:lnTo>
                                <a:lnTo>
                                  <a:pt x="691845" y="45720"/>
                                </a:lnTo>
                                <a:lnTo>
                                  <a:pt x="187388" y="45720"/>
                                </a:lnTo>
                                <a:lnTo>
                                  <a:pt x="187388" y="41910"/>
                                </a:lnTo>
                                <a:lnTo>
                                  <a:pt x="187388" y="38100"/>
                                </a:lnTo>
                                <a:lnTo>
                                  <a:pt x="137972" y="38100"/>
                                </a:lnTo>
                                <a:lnTo>
                                  <a:pt x="137972" y="29210"/>
                                </a:lnTo>
                                <a:lnTo>
                                  <a:pt x="32943" y="29210"/>
                                </a:lnTo>
                                <a:lnTo>
                                  <a:pt x="32943" y="21590"/>
                                </a:lnTo>
                                <a:lnTo>
                                  <a:pt x="18516" y="21590"/>
                                </a:lnTo>
                                <a:lnTo>
                                  <a:pt x="18516" y="13970"/>
                                </a:lnTo>
                                <a:lnTo>
                                  <a:pt x="12382" y="13970"/>
                                </a:lnTo>
                                <a:lnTo>
                                  <a:pt x="12382" y="6350"/>
                                </a:lnTo>
                                <a:lnTo>
                                  <a:pt x="10274" y="6350"/>
                                </a:lnTo>
                                <a:lnTo>
                                  <a:pt x="10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3970"/>
                                </a:lnTo>
                                <a:lnTo>
                                  <a:pt x="0" y="21590"/>
                                </a:lnTo>
                                <a:lnTo>
                                  <a:pt x="0" y="29210"/>
                                </a:lnTo>
                                <a:lnTo>
                                  <a:pt x="0" y="38100"/>
                                </a:lnTo>
                                <a:lnTo>
                                  <a:pt x="0" y="41910"/>
                                </a:lnTo>
                                <a:lnTo>
                                  <a:pt x="10274" y="41910"/>
                                </a:lnTo>
                                <a:lnTo>
                                  <a:pt x="10274" y="45720"/>
                                </a:lnTo>
                                <a:lnTo>
                                  <a:pt x="10274" y="54610"/>
                                </a:lnTo>
                                <a:lnTo>
                                  <a:pt x="10274" y="55880"/>
                                </a:lnTo>
                                <a:lnTo>
                                  <a:pt x="12382" y="55880"/>
                                </a:lnTo>
                                <a:lnTo>
                                  <a:pt x="12382" y="63500"/>
                                </a:lnTo>
                                <a:lnTo>
                                  <a:pt x="12382" y="69850"/>
                                </a:lnTo>
                                <a:lnTo>
                                  <a:pt x="18516" y="69850"/>
                                </a:lnTo>
                                <a:lnTo>
                                  <a:pt x="18516" y="72390"/>
                                </a:lnTo>
                                <a:lnTo>
                                  <a:pt x="18516" y="82550"/>
                                </a:lnTo>
                                <a:lnTo>
                                  <a:pt x="32943" y="82550"/>
                                </a:lnTo>
                                <a:lnTo>
                                  <a:pt x="32943" y="95250"/>
                                </a:lnTo>
                                <a:lnTo>
                                  <a:pt x="137972" y="95250"/>
                                </a:lnTo>
                                <a:lnTo>
                                  <a:pt x="137972" y="107950"/>
                                </a:lnTo>
                                <a:lnTo>
                                  <a:pt x="187388" y="107950"/>
                                </a:lnTo>
                                <a:lnTo>
                                  <a:pt x="187388" y="119380"/>
                                </a:lnTo>
                                <a:lnTo>
                                  <a:pt x="691845" y="119380"/>
                                </a:lnTo>
                                <a:lnTo>
                                  <a:pt x="691845" y="132080"/>
                                </a:lnTo>
                                <a:lnTo>
                                  <a:pt x="1064463" y="132080"/>
                                </a:lnTo>
                                <a:lnTo>
                                  <a:pt x="1064463" y="144780"/>
                                </a:lnTo>
                                <a:lnTo>
                                  <a:pt x="1144778" y="144780"/>
                                </a:lnTo>
                                <a:lnTo>
                                  <a:pt x="1144778" y="157480"/>
                                </a:lnTo>
                                <a:lnTo>
                                  <a:pt x="2629293" y="157480"/>
                                </a:lnTo>
                                <a:lnTo>
                                  <a:pt x="2629293" y="82550"/>
                                </a:lnTo>
                                <a:lnTo>
                                  <a:pt x="2629293" y="72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786727" y="1869630"/>
                            <a:ext cx="27470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7010" h="76200">
                                <a:moveTo>
                                  <a:pt x="296506" y="59690"/>
                                </a:moveTo>
                                <a:lnTo>
                                  <a:pt x="294398" y="59690"/>
                                </a:lnTo>
                                <a:lnTo>
                                  <a:pt x="294398" y="49530"/>
                                </a:lnTo>
                                <a:lnTo>
                                  <a:pt x="294398" y="45720"/>
                                </a:lnTo>
                                <a:lnTo>
                                  <a:pt x="284124" y="45720"/>
                                </a:lnTo>
                                <a:lnTo>
                                  <a:pt x="284124" y="7620"/>
                                </a:lnTo>
                                <a:lnTo>
                                  <a:pt x="170853" y="7620"/>
                                </a:lnTo>
                                <a:lnTo>
                                  <a:pt x="17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0"/>
                                </a:lnTo>
                                <a:lnTo>
                                  <a:pt x="0" y="49530"/>
                                </a:lnTo>
                                <a:lnTo>
                                  <a:pt x="170853" y="49530"/>
                                </a:lnTo>
                                <a:lnTo>
                                  <a:pt x="170853" y="59690"/>
                                </a:lnTo>
                                <a:lnTo>
                                  <a:pt x="170853" y="68580"/>
                                </a:lnTo>
                                <a:lnTo>
                                  <a:pt x="296506" y="68580"/>
                                </a:lnTo>
                                <a:lnTo>
                                  <a:pt x="296506" y="59690"/>
                                </a:lnTo>
                                <a:close/>
                              </a:path>
                              <a:path w="2747010" h="76200">
                                <a:moveTo>
                                  <a:pt x="1373289" y="27940"/>
                                </a:moveTo>
                                <a:lnTo>
                                  <a:pt x="673277" y="27940"/>
                                </a:lnTo>
                                <a:lnTo>
                                  <a:pt x="673277" y="25400"/>
                                </a:lnTo>
                                <a:lnTo>
                                  <a:pt x="673277" y="17780"/>
                                </a:lnTo>
                                <a:lnTo>
                                  <a:pt x="354164" y="17780"/>
                                </a:lnTo>
                                <a:lnTo>
                                  <a:pt x="354164" y="10160"/>
                                </a:lnTo>
                                <a:lnTo>
                                  <a:pt x="354164" y="7620"/>
                                </a:lnTo>
                                <a:lnTo>
                                  <a:pt x="294398" y="7620"/>
                                </a:lnTo>
                                <a:lnTo>
                                  <a:pt x="294398" y="10160"/>
                                </a:lnTo>
                                <a:lnTo>
                                  <a:pt x="296506" y="10160"/>
                                </a:lnTo>
                                <a:lnTo>
                                  <a:pt x="296506" y="17780"/>
                                </a:lnTo>
                                <a:lnTo>
                                  <a:pt x="302641" y="17780"/>
                                </a:lnTo>
                                <a:lnTo>
                                  <a:pt x="302641" y="25400"/>
                                </a:lnTo>
                                <a:lnTo>
                                  <a:pt x="317068" y="25400"/>
                                </a:lnTo>
                                <a:lnTo>
                                  <a:pt x="317068" y="27940"/>
                                </a:lnTo>
                                <a:lnTo>
                                  <a:pt x="317068" y="33020"/>
                                </a:lnTo>
                                <a:lnTo>
                                  <a:pt x="422097" y="33020"/>
                                </a:lnTo>
                                <a:lnTo>
                                  <a:pt x="422097" y="40640"/>
                                </a:lnTo>
                                <a:lnTo>
                                  <a:pt x="422097" y="41910"/>
                                </a:lnTo>
                                <a:lnTo>
                                  <a:pt x="471512" y="41910"/>
                                </a:lnTo>
                                <a:lnTo>
                                  <a:pt x="471512" y="40640"/>
                                </a:lnTo>
                                <a:lnTo>
                                  <a:pt x="1373289" y="40640"/>
                                </a:lnTo>
                                <a:lnTo>
                                  <a:pt x="1373289" y="33020"/>
                                </a:lnTo>
                                <a:lnTo>
                                  <a:pt x="1373289" y="27940"/>
                                </a:lnTo>
                                <a:close/>
                              </a:path>
                              <a:path w="2747010" h="76200">
                                <a:moveTo>
                                  <a:pt x="2746654" y="41910"/>
                                </a:moveTo>
                                <a:lnTo>
                                  <a:pt x="471512" y="41910"/>
                                </a:lnTo>
                                <a:lnTo>
                                  <a:pt x="471512" y="49530"/>
                                </a:lnTo>
                                <a:lnTo>
                                  <a:pt x="975969" y="49530"/>
                                </a:lnTo>
                                <a:lnTo>
                                  <a:pt x="975969" y="58420"/>
                                </a:lnTo>
                                <a:lnTo>
                                  <a:pt x="1348587" y="58420"/>
                                </a:lnTo>
                                <a:lnTo>
                                  <a:pt x="1348587" y="67310"/>
                                </a:lnTo>
                                <a:lnTo>
                                  <a:pt x="1428902" y="67310"/>
                                </a:lnTo>
                                <a:lnTo>
                                  <a:pt x="1428902" y="76200"/>
                                </a:lnTo>
                                <a:lnTo>
                                  <a:pt x="2746654" y="76200"/>
                                </a:lnTo>
                                <a:lnTo>
                                  <a:pt x="2746654" y="67310"/>
                                </a:lnTo>
                                <a:lnTo>
                                  <a:pt x="2746654" y="58420"/>
                                </a:lnTo>
                                <a:lnTo>
                                  <a:pt x="2746654" y="49530"/>
                                </a:lnTo>
                                <a:lnTo>
                                  <a:pt x="2746654" y="41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070851" y="1877567"/>
                            <a:ext cx="246253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2530" h="121920">
                                <a:moveTo>
                                  <a:pt x="2462530" y="68580"/>
                                </a:moveTo>
                                <a:lnTo>
                                  <a:pt x="1144778" y="68580"/>
                                </a:lnTo>
                                <a:lnTo>
                                  <a:pt x="1144778" y="60960"/>
                                </a:lnTo>
                                <a:lnTo>
                                  <a:pt x="1144778" y="58420"/>
                                </a:lnTo>
                                <a:lnTo>
                                  <a:pt x="1064463" y="58420"/>
                                </a:lnTo>
                                <a:lnTo>
                                  <a:pt x="1064463" y="52070"/>
                                </a:lnTo>
                                <a:lnTo>
                                  <a:pt x="1064463" y="50800"/>
                                </a:lnTo>
                                <a:lnTo>
                                  <a:pt x="691845" y="50800"/>
                                </a:lnTo>
                                <a:lnTo>
                                  <a:pt x="691845" y="41910"/>
                                </a:lnTo>
                                <a:lnTo>
                                  <a:pt x="187388" y="41910"/>
                                </a:lnTo>
                                <a:lnTo>
                                  <a:pt x="187388" y="38100"/>
                                </a:lnTo>
                                <a:lnTo>
                                  <a:pt x="187388" y="33020"/>
                                </a:lnTo>
                                <a:lnTo>
                                  <a:pt x="137972" y="33020"/>
                                </a:lnTo>
                                <a:lnTo>
                                  <a:pt x="137972" y="25400"/>
                                </a:lnTo>
                                <a:lnTo>
                                  <a:pt x="32943" y="25400"/>
                                </a:lnTo>
                                <a:lnTo>
                                  <a:pt x="32943" y="17780"/>
                                </a:lnTo>
                                <a:lnTo>
                                  <a:pt x="18516" y="17780"/>
                                </a:lnTo>
                                <a:lnTo>
                                  <a:pt x="18516" y="10160"/>
                                </a:lnTo>
                                <a:lnTo>
                                  <a:pt x="12382" y="10160"/>
                                </a:lnTo>
                                <a:lnTo>
                                  <a:pt x="12382" y="2540"/>
                                </a:lnTo>
                                <a:lnTo>
                                  <a:pt x="10274" y="2540"/>
                                </a:lnTo>
                                <a:lnTo>
                                  <a:pt x="10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10160"/>
                                </a:lnTo>
                                <a:lnTo>
                                  <a:pt x="0" y="17780"/>
                                </a:lnTo>
                                <a:lnTo>
                                  <a:pt x="0" y="25400"/>
                                </a:lnTo>
                                <a:lnTo>
                                  <a:pt x="0" y="33020"/>
                                </a:lnTo>
                                <a:lnTo>
                                  <a:pt x="0" y="38100"/>
                                </a:lnTo>
                                <a:lnTo>
                                  <a:pt x="10274" y="38100"/>
                                </a:lnTo>
                                <a:lnTo>
                                  <a:pt x="10274" y="41910"/>
                                </a:lnTo>
                                <a:lnTo>
                                  <a:pt x="10274" y="50800"/>
                                </a:lnTo>
                                <a:lnTo>
                                  <a:pt x="10274" y="52070"/>
                                </a:lnTo>
                                <a:lnTo>
                                  <a:pt x="12382" y="52070"/>
                                </a:lnTo>
                                <a:lnTo>
                                  <a:pt x="12382" y="58420"/>
                                </a:lnTo>
                                <a:lnTo>
                                  <a:pt x="12382" y="60960"/>
                                </a:lnTo>
                                <a:lnTo>
                                  <a:pt x="70040" y="60960"/>
                                </a:lnTo>
                                <a:lnTo>
                                  <a:pt x="70040" y="68580"/>
                                </a:lnTo>
                                <a:lnTo>
                                  <a:pt x="70040" y="80010"/>
                                </a:lnTo>
                                <a:lnTo>
                                  <a:pt x="389153" y="80010"/>
                                </a:lnTo>
                                <a:lnTo>
                                  <a:pt x="389153" y="99060"/>
                                </a:lnTo>
                                <a:lnTo>
                                  <a:pt x="1089164" y="99060"/>
                                </a:lnTo>
                                <a:lnTo>
                                  <a:pt x="1089164" y="121920"/>
                                </a:lnTo>
                                <a:lnTo>
                                  <a:pt x="2462530" y="121920"/>
                                </a:lnTo>
                                <a:lnTo>
                                  <a:pt x="2462530" y="99060"/>
                                </a:lnTo>
                                <a:lnTo>
                                  <a:pt x="2462530" y="80010"/>
                                </a:lnTo>
                                <a:lnTo>
                                  <a:pt x="2462530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CF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03425" y="1928078"/>
                            <a:ext cx="250634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345" h="63500">
                                <a:moveTo>
                                  <a:pt x="0" y="10134"/>
                                </a:moveTo>
                                <a:lnTo>
                                  <a:pt x="18973" y="10134"/>
                                </a:lnTo>
                              </a:path>
                              <a:path w="2506345" h="63500">
                                <a:moveTo>
                                  <a:pt x="9486" y="0"/>
                                </a:moveTo>
                                <a:lnTo>
                                  <a:pt x="9486" y="20281"/>
                                </a:lnTo>
                              </a:path>
                              <a:path w="2506345" h="63500">
                                <a:moveTo>
                                  <a:pt x="640321" y="31267"/>
                                </a:moveTo>
                                <a:lnTo>
                                  <a:pt x="659295" y="31267"/>
                                </a:lnTo>
                              </a:path>
                              <a:path w="2506345" h="63500">
                                <a:moveTo>
                                  <a:pt x="649808" y="21120"/>
                                </a:moveTo>
                                <a:lnTo>
                                  <a:pt x="649808" y="41402"/>
                                </a:lnTo>
                              </a:path>
                              <a:path w="2506345" h="63500">
                                <a:moveTo>
                                  <a:pt x="943025" y="41973"/>
                                </a:moveTo>
                                <a:lnTo>
                                  <a:pt x="961999" y="41973"/>
                                </a:lnTo>
                              </a:path>
                              <a:path w="2506345" h="63500">
                                <a:moveTo>
                                  <a:pt x="952512" y="31826"/>
                                </a:moveTo>
                                <a:lnTo>
                                  <a:pt x="952512" y="52108"/>
                                </a:lnTo>
                              </a:path>
                              <a:path w="2506345" h="63500">
                                <a:moveTo>
                                  <a:pt x="957453" y="41973"/>
                                </a:moveTo>
                                <a:lnTo>
                                  <a:pt x="976426" y="41973"/>
                                </a:lnTo>
                              </a:path>
                              <a:path w="2506345" h="63500">
                                <a:moveTo>
                                  <a:pt x="966939" y="31826"/>
                                </a:moveTo>
                                <a:lnTo>
                                  <a:pt x="966939" y="52108"/>
                                </a:lnTo>
                              </a:path>
                              <a:path w="2506345" h="63500">
                                <a:moveTo>
                                  <a:pt x="978014" y="41973"/>
                                </a:moveTo>
                                <a:lnTo>
                                  <a:pt x="996988" y="41973"/>
                                </a:lnTo>
                              </a:path>
                              <a:path w="2506345" h="63500">
                                <a:moveTo>
                                  <a:pt x="987501" y="31826"/>
                                </a:moveTo>
                                <a:lnTo>
                                  <a:pt x="987501" y="52108"/>
                                </a:lnTo>
                              </a:path>
                              <a:path w="2506345" h="63500">
                                <a:moveTo>
                                  <a:pt x="1000671" y="41973"/>
                                </a:moveTo>
                                <a:lnTo>
                                  <a:pt x="1019657" y="41973"/>
                                </a:lnTo>
                              </a:path>
                              <a:path w="2506345" h="63500">
                                <a:moveTo>
                                  <a:pt x="1010158" y="31826"/>
                                </a:moveTo>
                                <a:lnTo>
                                  <a:pt x="1010158" y="52108"/>
                                </a:lnTo>
                              </a:path>
                              <a:path w="2506345" h="63500">
                                <a:moveTo>
                                  <a:pt x="1002715" y="53301"/>
                                </a:moveTo>
                                <a:lnTo>
                                  <a:pt x="1021689" y="53301"/>
                                </a:lnTo>
                              </a:path>
                              <a:path w="2506345" h="63500">
                                <a:moveTo>
                                  <a:pt x="1012202" y="43167"/>
                                </a:moveTo>
                                <a:lnTo>
                                  <a:pt x="1012202" y="63449"/>
                                </a:lnTo>
                              </a:path>
                              <a:path w="2506345" h="63500">
                                <a:moveTo>
                                  <a:pt x="1008913" y="53301"/>
                                </a:moveTo>
                                <a:lnTo>
                                  <a:pt x="1027887" y="53301"/>
                                </a:lnTo>
                              </a:path>
                              <a:path w="2506345" h="63500">
                                <a:moveTo>
                                  <a:pt x="1018400" y="43167"/>
                                </a:moveTo>
                                <a:lnTo>
                                  <a:pt x="1018400" y="63449"/>
                                </a:lnTo>
                              </a:path>
                              <a:path w="2506345" h="63500">
                                <a:moveTo>
                                  <a:pt x="1017143" y="53301"/>
                                </a:moveTo>
                                <a:lnTo>
                                  <a:pt x="1036129" y="53301"/>
                                </a:lnTo>
                              </a:path>
                              <a:path w="2506345" h="63500">
                                <a:moveTo>
                                  <a:pt x="1026642" y="43167"/>
                                </a:moveTo>
                                <a:lnTo>
                                  <a:pt x="1026642" y="63449"/>
                                </a:lnTo>
                              </a:path>
                              <a:path w="2506345" h="63500">
                                <a:moveTo>
                                  <a:pt x="1017143" y="53301"/>
                                </a:moveTo>
                                <a:lnTo>
                                  <a:pt x="1036129" y="53301"/>
                                </a:lnTo>
                              </a:path>
                              <a:path w="2506345" h="63500">
                                <a:moveTo>
                                  <a:pt x="1026642" y="43167"/>
                                </a:moveTo>
                                <a:lnTo>
                                  <a:pt x="1026642" y="63449"/>
                                </a:lnTo>
                              </a:path>
                              <a:path w="2506345" h="63500">
                                <a:moveTo>
                                  <a:pt x="1021232" y="53301"/>
                                </a:moveTo>
                                <a:lnTo>
                                  <a:pt x="1040206" y="53301"/>
                                </a:lnTo>
                              </a:path>
                              <a:path w="2506345" h="63500">
                                <a:moveTo>
                                  <a:pt x="1030719" y="43167"/>
                                </a:moveTo>
                                <a:lnTo>
                                  <a:pt x="1030719" y="63449"/>
                                </a:lnTo>
                              </a:path>
                              <a:path w="2506345" h="63500">
                                <a:moveTo>
                                  <a:pt x="1033614" y="53301"/>
                                </a:moveTo>
                                <a:lnTo>
                                  <a:pt x="1052601" y="53301"/>
                                </a:lnTo>
                              </a:path>
                              <a:path w="2506345" h="63500">
                                <a:moveTo>
                                  <a:pt x="1043114" y="43167"/>
                                </a:moveTo>
                                <a:lnTo>
                                  <a:pt x="1043114" y="63449"/>
                                </a:lnTo>
                              </a:path>
                              <a:path w="2506345" h="63500">
                                <a:moveTo>
                                  <a:pt x="1035659" y="53301"/>
                                </a:moveTo>
                                <a:lnTo>
                                  <a:pt x="1054646" y="53301"/>
                                </a:lnTo>
                              </a:path>
                              <a:path w="2506345" h="63500">
                                <a:moveTo>
                                  <a:pt x="1045146" y="43167"/>
                                </a:moveTo>
                                <a:lnTo>
                                  <a:pt x="1045146" y="63449"/>
                                </a:lnTo>
                              </a:path>
                              <a:path w="2506345" h="63500">
                                <a:moveTo>
                                  <a:pt x="1039812" y="53301"/>
                                </a:moveTo>
                                <a:lnTo>
                                  <a:pt x="1058786" y="53301"/>
                                </a:lnTo>
                              </a:path>
                              <a:path w="2506345" h="63500">
                                <a:moveTo>
                                  <a:pt x="1049299" y="43167"/>
                                </a:moveTo>
                                <a:lnTo>
                                  <a:pt x="1049299" y="63449"/>
                                </a:lnTo>
                              </a:path>
                              <a:path w="2506345" h="63500">
                                <a:moveTo>
                                  <a:pt x="1052131" y="53301"/>
                                </a:moveTo>
                                <a:lnTo>
                                  <a:pt x="1071118" y="53301"/>
                                </a:lnTo>
                              </a:path>
                              <a:path w="2506345" h="63500">
                                <a:moveTo>
                                  <a:pt x="1061618" y="43167"/>
                                </a:moveTo>
                                <a:lnTo>
                                  <a:pt x="1061618" y="63449"/>
                                </a:lnTo>
                              </a:path>
                              <a:path w="2506345" h="63500">
                                <a:moveTo>
                                  <a:pt x="1085075" y="53301"/>
                                </a:moveTo>
                                <a:lnTo>
                                  <a:pt x="1104061" y="53301"/>
                                </a:lnTo>
                              </a:path>
                              <a:path w="2506345" h="63500">
                                <a:moveTo>
                                  <a:pt x="1094574" y="43167"/>
                                </a:moveTo>
                                <a:lnTo>
                                  <a:pt x="1094574" y="63449"/>
                                </a:lnTo>
                              </a:path>
                              <a:path w="2506345" h="63500">
                                <a:moveTo>
                                  <a:pt x="1099515" y="53301"/>
                                </a:moveTo>
                                <a:lnTo>
                                  <a:pt x="1118489" y="53301"/>
                                </a:lnTo>
                              </a:path>
                              <a:path w="2506345" h="63500">
                                <a:moveTo>
                                  <a:pt x="1109002" y="43167"/>
                                </a:moveTo>
                                <a:lnTo>
                                  <a:pt x="1109002" y="63449"/>
                                </a:lnTo>
                              </a:path>
                              <a:path w="2506345" h="63500">
                                <a:moveTo>
                                  <a:pt x="1115987" y="53301"/>
                                </a:moveTo>
                                <a:lnTo>
                                  <a:pt x="1134960" y="53301"/>
                                </a:lnTo>
                              </a:path>
                              <a:path w="2506345" h="63500">
                                <a:moveTo>
                                  <a:pt x="1125474" y="43167"/>
                                </a:moveTo>
                                <a:lnTo>
                                  <a:pt x="1125474" y="63449"/>
                                </a:lnTo>
                              </a:path>
                              <a:path w="2506345" h="63500">
                                <a:moveTo>
                                  <a:pt x="1134503" y="53301"/>
                                </a:moveTo>
                                <a:lnTo>
                                  <a:pt x="1153477" y="53301"/>
                                </a:lnTo>
                              </a:path>
                              <a:path w="2506345" h="63500">
                                <a:moveTo>
                                  <a:pt x="1143990" y="43167"/>
                                </a:moveTo>
                                <a:lnTo>
                                  <a:pt x="1143990" y="63449"/>
                                </a:lnTo>
                              </a:path>
                              <a:path w="2506345" h="63500">
                                <a:moveTo>
                                  <a:pt x="1169492" y="53301"/>
                                </a:moveTo>
                                <a:lnTo>
                                  <a:pt x="1188466" y="53301"/>
                                </a:lnTo>
                              </a:path>
                              <a:path w="2506345" h="63500">
                                <a:moveTo>
                                  <a:pt x="1178979" y="43167"/>
                                </a:moveTo>
                                <a:lnTo>
                                  <a:pt x="1178979" y="63449"/>
                                </a:lnTo>
                              </a:path>
                              <a:path w="2506345" h="63500">
                                <a:moveTo>
                                  <a:pt x="1185964" y="53301"/>
                                </a:moveTo>
                                <a:lnTo>
                                  <a:pt x="1204937" y="53301"/>
                                </a:lnTo>
                              </a:path>
                              <a:path w="2506345" h="63500">
                                <a:moveTo>
                                  <a:pt x="1195451" y="43167"/>
                                </a:moveTo>
                                <a:lnTo>
                                  <a:pt x="1195451" y="63449"/>
                                </a:lnTo>
                              </a:path>
                              <a:path w="2506345" h="63500">
                                <a:moveTo>
                                  <a:pt x="1214818" y="53301"/>
                                </a:moveTo>
                                <a:lnTo>
                                  <a:pt x="1233792" y="53301"/>
                                </a:lnTo>
                              </a:path>
                              <a:path w="2506345" h="63500">
                                <a:moveTo>
                                  <a:pt x="1224305" y="43167"/>
                                </a:moveTo>
                                <a:lnTo>
                                  <a:pt x="1224305" y="63449"/>
                                </a:lnTo>
                              </a:path>
                              <a:path w="2506345" h="63500">
                                <a:moveTo>
                                  <a:pt x="1253896" y="53301"/>
                                </a:moveTo>
                                <a:lnTo>
                                  <a:pt x="1272870" y="53301"/>
                                </a:lnTo>
                              </a:path>
                              <a:path w="2506345" h="63500">
                                <a:moveTo>
                                  <a:pt x="1263383" y="43167"/>
                                </a:moveTo>
                                <a:lnTo>
                                  <a:pt x="1263383" y="63449"/>
                                </a:lnTo>
                              </a:path>
                              <a:path w="2506345" h="63500">
                                <a:moveTo>
                                  <a:pt x="1256004" y="53301"/>
                                </a:moveTo>
                                <a:lnTo>
                                  <a:pt x="1274978" y="53301"/>
                                </a:lnTo>
                              </a:path>
                              <a:path w="2506345" h="63500">
                                <a:moveTo>
                                  <a:pt x="1265491" y="43167"/>
                                </a:moveTo>
                                <a:lnTo>
                                  <a:pt x="1265491" y="63449"/>
                                </a:lnTo>
                              </a:path>
                              <a:path w="2506345" h="63500">
                                <a:moveTo>
                                  <a:pt x="1268323" y="53301"/>
                                </a:moveTo>
                                <a:lnTo>
                                  <a:pt x="1287297" y="53301"/>
                                </a:lnTo>
                              </a:path>
                              <a:path w="2506345" h="63500">
                                <a:moveTo>
                                  <a:pt x="1277810" y="43167"/>
                                </a:moveTo>
                                <a:lnTo>
                                  <a:pt x="1277810" y="63449"/>
                                </a:lnTo>
                              </a:path>
                              <a:path w="2506345" h="63500">
                                <a:moveTo>
                                  <a:pt x="1342453" y="53301"/>
                                </a:moveTo>
                                <a:lnTo>
                                  <a:pt x="1361427" y="53301"/>
                                </a:lnTo>
                              </a:path>
                              <a:path w="2506345" h="63500">
                                <a:moveTo>
                                  <a:pt x="1351940" y="43167"/>
                                </a:moveTo>
                                <a:lnTo>
                                  <a:pt x="1351940" y="63449"/>
                                </a:lnTo>
                              </a:path>
                              <a:path w="2506345" h="63500">
                                <a:moveTo>
                                  <a:pt x="1348638" y="53301"/>
                                </a:moveTo>
                                <a:lnTo>
                                  <a:pt x="1367624" y="53301"/>
                                </a:lnTo>
                              </a:path>
                              <a:path w="2506345" h="63500">
                                <a:moveTo>
                                  <a:pt x="1358138" y="43167"/>
                                </a:moveTo>
                                <a:lnTo>
                                  <a:pt x="1358138" y="63449"/>
                                </a:lnTo>
                              </a:path>
                              <a:path w="2506345" h="63500">
                                <a:moveTo>
                                  <a:pt x="1373352" y="53301"/>
                                </a:moveTo>
                                <a:lnTo>
                                  <a:pt x="1392326" y="53301"/>
                                </a:lnTo>
                              </a:path>
                              <a:path w="2506345" h="63500">
                                <a:moveTo>
                                  <a:pt x="1382839" y="43167"/>
                                </a:moveTo>
                                <a:lnTo>
                                  <a:pt x="1382839" y="63449"/>
                                </a:lnTo>
                              </a:path>
                              <a:path w="2506345" h="63500">
                                <a:moveTo>
                                  <a:pt x="1379550" y="53301"/>
                                </a:moveTo>
                                <a:lnTo>
                                  <a:pt x="1398524" y="53301"/>
                                </a:lnTo>
                              </a:path>
                              <a:path w="2506345" h="63500">
                                <a:moveTo>
                                  <a:pt x="1389037" y="43167"/>
                                </a:moveTo>
                                <a:lnTo>
                                  <a:pt x="1389037" y="63449"/>
                                </a:lnTo>
                              </a:path>
                              <a:path w="2506345" h="63500">
                                <a:moveTo>
                                  <a:pt x="1381594" y="53301"/>
                                </a:moveTo>
                                <a:lnTo>
                                  <a:pt x="1400568" y="53301"/>
                                </a:lnTo>
                              </a:path>
                              <a:path w="2506345" h="63500">
                                <a:moveTo>
                                  <a:pt x="1391081" y="43167"/>
                                </a:moveTo>
                                <a:lnTo>
                                  <a:pt x="1391081" y="63449"/>
                                </a:lnTo>
                              </a:path>
                              <a:path w="2506345" h="63500">
                                <a:moveTo>
                                  <a:pt x="1383626" y="53301"/>
                                </a:moveTo>
                                <a:lnTo>
                                  <a:pt x="1402613" y="53301"/>
                                </a:lnTo>
                              </a:path>
                              <a:path w="2506345" h="63500">
                                <a:moveTo>
                                  <a:pt x="1393113" y="43167"/>
                                </a:moveTo>
                                <a:lnTo>
                                  <a:pt x="1393113" y="63449"/>
                                </a:lnTo>
                              </a:path>
                              <a:path w="2506345" h="63500">
                                <a:moveTo>
                                  <a:pt x="1393913" y="53301"/>
                                </a:moveTo>
                                <a:lnTo>
                                  <a:pt x="1412887" y="53301"/>
                                </a:lnTo>
                              </a:path>
                              <a:path w="2506345" h="63500">
                                <a:moveTo>
                                  <a:pt x="1403400" y="43167"/>
                                </a:moveTo>
                                <a:lnTo>
                                  <a:pt x="1403400" y="63449"/>
                                </a:lnTo>
                              </a:path>
                              <a:path w="2506345" h="63500">
                                <a:moveTo>
                                  <a:pt x="1404188" y="53301"/>
                                </a:moveTo>
                                <a:lnTo>
                                  <a:pt x="1423162" y="53301"/>
                                </a:lnTo>
                              </a:path>
                              <a:path w="2506345" h="63500">
                                <a:moveTo>
                                  <a:pt x="1413675" y="43167"/>
                                </a:moveTo>
                                <a:lnTo>
                                  <a:pt x="1413675" y="63449"/>
                                </a:lnTo>
                              </a:path>
                              <a:path w="2506345" h="63500">
                                <a:moveTo>
                                  <a:pt x="1416570" y="53301"/>
                                </a:moveTo>
                                <a:lnTo>
                                  <a:pt x="1435557" y="53301"/>
                                </a:lnTo>
                              </a:path>
                              <a:path w="2506345" h="63500">
                                <a:moveTo>
                                  <a:pt x="1426070" y="43167"/>
                                </a:moveTo>
                                <a:lnTo>
                                  <a:pt x="1426070" y="63449"/>
                                </a:lnTo>
                              </a:path>
                              <a:path w="2506345" h="63500">
                                <a:moveTo>
                                  <a:pt x="1441284" y="53301"/>
                                </a:moveTo>
                                <a:lnTo>
                                  <a:pt x="1460258" y="53301"/>
                                </a:lnTo>
                              </a:path>
                              <a:path w="2506345" h="63500">
                                <a:moveTo>
                                  <a:pt x="1450771" y="43167"/>
                                </a:moveTo>
                                <a:lnTo>
                                  <a:pt x="1450771" y="63449"/>
                                </a:lnTo>
                              </a:path>
                              <a:path w="2506345" h="63500">
                                <a:moveTo>
                                  <a:pt x="1500987" y="53301"/>
                                </a:moveTo>
                                <a:lnTo>
                                  <a:pt x="1519961" y="53301"/>
                                </a:lnTo>
                              </a:path>
                              <a:path w="2506345" h="63500">
                                <a:moveTo>
                                  <a:pt x="1510474" y="43167"/>
                                </a:moveTo>
                                <a:lnTo>
                                  <a:pt x="1510474" y="63449"/>
                                </a:lnTo>
                              </a:path>
                              <a:path w="2506345" h="63500">
                                <a:moveTo>
                                  <a:pt x="1585391" y="53301"/>
                                </a:moveTo>
                                <a:lnTo>
                                  <a:pt x="1604365" y="53301"/>
                                </a:lnTo>
                              </a:path>
                              <a:path w="2506345" h="63500">
                                <a:moveTo>
                                  <a:pt x="1594878" y="43167"/>
                                </a:moveTo>
                                <a:lnTo>
                                  <a:pt x="1594878" y="63449"/>
                                </a:lnTo>
                              </a:path>
                              <a:path w="2506345" h="63500">
                                <a:moveTo>
                                  <a:pt x="1659521" y="53301"/>
                                </a:moveTo>
                                <a:lnTo>
                                  <a:pt x="1678495" y="53301"/>
                                </a:lnTo>
                              </a:path>
                              <a:path w="2506345" h="63500">
                                <a:moveTo>
                                  <a:pt x="1669008" y="43167"/>
                                </a:moveTo>
                                <a:lnTo>
                                  <a:pt x="1669008" y="63449"/>
                                </a:lnTo>
                              </a:path>
                              <a:path w="2506345" h="63500">
                                <a:moveTo>
                                  <a:pt x="1678101" y="53301"/>
                                </a:moveTo>
                                <a:lnTo>
                                  <a:pt x="1697075" y="53301"/>
                                </a:lnTo>
                              </a:path>
                              <a:path w="2506345" h="63500">
                                <a:moveTo>
                                  <a:pt x="1687588" y="43167"/>
                                </a:moveTo>
                                <a:lnTo>
                                  <a:pt x="1687588" y="63449"/>
                                </a:lnTo>
                              </a:path>
                              <a:path w="2506345" h="63500">
                                <a:moveTo>
                                  <a:pt x="1692465" y="53301"/>
                                </a:moveTo>
                                <a:lnTo>
                                  <a:pt x="1711439" y="53301"/>
                                </a:lnTo>
                              </a:path>
                              <a:path w="2506345" h="63500">
                                <a:moveTo>
                                  <a:pt x="1701952" y="43167"/>
                                </a:moveTo>
                                <a:lnTo>
                                  <a:pt x="1701952" y="63449"/>
                                </a:lnTo>
                              </a:path>
                              <a:path w="2506345" h="63500">
                                <a:moveTo>
                                  <a:pt x="1694497" y="53301"/>
                                </a:moveTo>
                                <a:lnTo>
                                  <a:pt x="1713483" y="53301"/>
                                </a:lnTo>
                              </a:path>
                              <a:path w="2506345" h="63500">
                                <a:moveTo>
                                  <a:pt x="1703997" y="43167"/>
                                </a:moveTo>
                                <a:lnTo>
                                  <a:pt x="1703997" y="63449"/>
                                </a:lnTo>
                              </a:path>
                              <a:path w="2506345" h="63500">
                                <a:moveTo>
                                  <a:pt x="1698650" y="53301"/>
                                </a:moveTo>
                                <a:lnTo>
                                  <a:pt x="1717636" y="53301"/>
                                </a:lnTo>
                              </a:path>
                              <a:path w="2506345" h="63500">
                                <a:moveTo>
                                  <a:pt x="1708137" y="43167"/>
                                </a:moveTo>
                                <a:lnTo>
                                  <a:pt x="1708137" y="63449"/>
                                </a:lnTo>
                              </a:path>
                              <a:path w="2506345" h="63500">
                                <a:moveTo>
                                  <a:pt x="1700695" y="53301"/>
                                </a:moveTo>
                                <a:lnTo>
                                  <a:pt x="1719668" y="53301"/>
                                </a:lnTo>
                              </a:path>
                              <a:path w="2506345" h="63500">
                                <a:moveTo>
                                  <a:pt x="1710182" y="43167"/>
                                </a:moveTo>
                                <a:lnTo>
                                  <a:pt x="1710182" y="63449"/>
                                </a:lnTo>
                              </a:path>
                              <a:path w="2506345" h="63500">
                                <a:moveTo>
                                  <a:pt x="1700695" y="53301"/>
                                </a:moveTo>
                                <a:lnTo>
                                  <a:pt x="1719668" y="53301"/>
                                </a:lnTo>
                              </a:path>
                              <a:path w="2506345" h="63500">
                                <a:moveTo>
                                  <a:pt x="1710182" y="43167"/>
                                </a:moveTo>
                                <a:lnTo>
                                  <a:pt x="1710182" y="63449"/>
                                </a:lnTo>
                              </a:path>
                              <a:path w="2506345" h="63500">
                                <a:moveTo>
                                  <a:pt x="1702739" y="53301"/>
                                </a:moveTo>
                                <a:lnTo>
                                  <a:pt x="1721713" y="53301"/>
                                </a:lnTo>
                              </a:path>
                              <a:path w="2506345" h="63500">
                                <a:moveTo>
                                  <a:pt x="1712226" y="43167"/>
                                </a:moveTo>
                                <a:lnTo>
                                  <a:pt x="1712226" y="63449"/>
                                </a:lnTo>
                              </a:path>
                              <a:path w="2506345" h="63500">
                                <a:moveTo>
                                  <a:pt x="1704848" y="53301"/>
                                </a:moveTo>
                                <a:lnTo>
                                  <a:pt x="1723821" y="53301"/>
                                </a:lnTo>
                              </a:path>
                              <a:path w="2506345" h="63500">
                                <a:moveTo>
                                  <a:pt x="1714334" y="43167"/>
                                </a:moveTo>
                                <a:lnTo>
                                  <a:pt x="1714334" y="63449"/>
                                </a:lnTo>
                              </a:path>
                              <a:path w="2506345" h="63500">
                                <a:moveTo>
                                  <a:pt x="1706892" y="53301"/>
                                </a:moveTo>
                                <a:lnTo>
                                  <a:pt x="1725866" y="53301"/>
                                </a:lnTo>
                              </a:path>
                              <a:path w="2506345" h="63500">
                                <a:moveTo>
                                  <a:pt x="1716379" y="43167"/>
                                </a:moveTo>
                                <a:lnTo>
                                  <a:pt x="1716379" y="63449"/>
                                </a:lnTo>
                              </a:path>
                              <a:path w="2506345" h="63500">
                                <a:moveTo>
                                  <a:pt x="1710982" y="53301"/>
                                </a:moveTo>
                                <a:lnTo>
                                  <a:pt x="1729955" y="53301"/>
                                </a:lnTo>
                              </a:path>
                              <a:path w="2506345" h="63500">
                                <a:moveTo>
                                  <a:pt x="1720469" y="43167"/>
                                </a:moveTo>
                                <a:lnTo>
                                  <a:pt x="1720469" y="63449"/>
                                </a:lnTo>
                              </a:path>
                              <a:path w="2506345" h="63500">
                                <a:moveTo>
                                  <a:pt x="1725409" y="53301"/>
                                </a:moveTo>
                                <a:lnTo>
                                  <a:pt x="1744383" y="53301"/>
                                </a:lnTo>
                              </a:path>
                              <a:path w="2506345" h="63500">
                                <a:moveTo>
                                  <a:pt x="1734896" y="43167"/>
                                </a:moveTo>
                                <a:lnTo>
                                  <a:pt x="1734896" y="63449"/>
                                </a:lnTo>
                              </a:path>
                              <a:path w="2506345" h="63500">
                                <a:moveTo>
                                  <a:pt x="1737791" y="53301"/>
                                </a:moveTo>
                                <a:lnTo>
                                  <a:pt x="1756765" y="53301"/>
                                </a:lnTo>
                              </a:path>
                              <a:path w="2506345" h="63500">
                                <a:moveTo>
                                  <a:pt x="1747278" y="43167"/>
                                </a:moveTo>
                                <a:lnTo>
                                  <a:pt x="1747278" y="63449"/>
                                </a:lnTo>
                              </a:path>
                              <a:path w="2506345" h="63500">
                                <a:moveTo>
                                  <a:pt x="1737791" y="53301"/>
                                </a:moveTo>
                                <a:lnTo>
                                  <a:pt x="1756765" y="53301"/>
                                </a:lnTo>
                              </a:path>
                              <a:path w="2506345" h="63500">
                                <a:moveTo>
                                  <a:pt x="1747278" y="43167"/>
                                </a:moveTo>
                                <a:lnTo>
                                  <a:pt x="1747278" y="63449"/>
                                </a:lnTo>
                              </a:path>
                              <a:path w="2506345" h="63500">
                                <a:moveTo>
                                  <a:pt x="1739836" y="53301"/>
                                </a:moveTo>
                                <a:lnTo>
                                  <a:pt x="1758810" y="53301"/>
                                </a:lnTo>
                              </a:path>
                              <a:path w="2506345" h="63500">
                                <a:moveTo>
                                  <a:pt x="1749323" y="43167"/>
                                </a:moveTo>
                                <a:lnTo>
                                  <a:pt x="1749323" y="63449"/>
                                </a:lnTo>
                              </a:path>
                              <a:path w="2506345" h="63500">
                                <a:moveTo>
                                  <a:pt x="1760397" y="53301"/>
                                </a:moveTo>
                                <a:lnTo>
                                  <a:pt x="1779371" y="53301"/>
                                </a:lnTo>
                              </a:path>
                              <a:path w="2506345" h="63500">
                                <a:moveTo>
                                  <a:pt x="1769884" y="43167"/>
                                </a:moveTo>
                                <a:lnTo>
                                  <a:pt x="1769884" y="63449"/>
                                </a:lnTo>
                              </a:path>
                              <a:path w="2506345" h="63500">
                                <a:moveTo>
                                  <a:pt x="1774825" y="53301"/>
                                </a:moveTo>
                                <a:lnTo>
                                  <a:pt x="1793798" y="53301"/>
                                </a:lnTo>
                              </a:path>
                              <a:path w="2506345" h="63500">
                                <a:moveTo>
                                  <a:pt x="1784311" y="43167"/>
                                </a:moveTo>
                                <a:lnTo>
                                  <a:pt x="1784311" y="63449"/>
                                </a:lnTo>
                              </a:path>
                              <a:path w="2506345" h="63500">
                                <a:moveTo>
                                  <a:pt x="1787207" y="53301"/>
                                </a:moveTo>
                                <a:lnTo>
                                  <a:pt x="1806194" y="53301"/>
                                </a:lnTo>
                              </a:path>
                              <a:path w="2506345" h="63500">
                                <a:moveTo>
                                  <a:pt x="1796694" y="43167"/>
                                </a:moveTo>
                                <a:lnTo>
                                  <a:pt x="1796694" y="63449"/>
                                </a:lnTo>
                              </a:path>
                              <a:path w="2506345" h="63500">
                                <a:moveTo>
                                  <a:pt x="1820151" y="53301"/>
                                </a:moveTo>
                                <a:lnTo>
                                  <a:pt x="1839137" y="53301"/>
                                </a:lnTo>
                              </a:path>
                              <a:path w="2506345" h="63500">
                                <a:moveTo>
                                  <a:pt x="1829650" y="43167"/>
                                </a:moveTo>
                                <a:lnTo>
                                  <a:pt x="1829650" y="63449"/>
                                </a:lnTo>
                              </a:path>
                              <a:path w="2506345" h="63500">
                                <a:moveTo>
                                  <a:pt x="1890128" y="53301"/>
                                </a:moveTo>
                                <a:lnTo>
                                  <a:pt x="1909114" y="53301"/>
                                </a:lnTo>
                              </a:path>
                              <a:path w="2506345" h="63500">
                                <a:moveTo>
                                  <a:pt x="1899615" y="43167"/>
                                </a:moveTo>
                                <a:lnTo>
                                  <a:pt x="1899615" y="63449"/>
                                </a:lnTo>
                              </a:path>
                              <a:path w="2506345" h="63500">
                                <a:moveTo>
                                  <a:pt x="1896325" y="53301"/>
                                </a:moveTo>
                                <a:lnTo>
                                  <a:pt x="1915299" y="53301"/>
                                </a:lnTo>
                              </a:path>
                              <a:path w="2506345" h="63500">
                                <a:moveTo>
                                  <a:pt x="1905812" y="43167"/>
                                </a:moveTo>
                                <a:lnTo>
                                  <a:pt x="1905812" y="63449"/>
                                </a:lnTo>
                              </a:path>
                              <a:path w="2506345" h="63500">
                                <a:moveTo>
                                  <a:pt x="1933359" y="53301"/>
                                </a:moveTo>
                                <a:lnTo>
                                  <a:pt x="1952332" y="53301"/>
                                </a:lnTo>
                              </a:path>
                              <a:path w="2506345" h="63500">
                                <a:moveTo>
                                  <a:pt x="1942845" y="43167"/>
                                </a:moveTo>
                                <a:lnTo>
                                  <a:pt x="1942845" y="63449"/>
                                </a:lnTo>
                              </a:path>
                              <a:path w="2506345" h="63500">
                                <a:moveTo>
                                  <a:pt x="1945741" y="53301"/>
                                </a:moveTo>
                                <a:lnTo>
                                  <a:pt x="1964715" y="53301"/>
                                </a:lnTo>
                              </a:path>
                              <a:path w="2506345" h="63500">
                                <a:moveTo>
                                  <a:pt x="1955228" y="43167"/>
                                </a:moveTo>
                                <a:lnTo>
                                  <a:pt x="1955228" y="63449"/>
                                </a:lnTo>
                              </a:path>
                              <a:path w="2506345" h="63500">
                                <a:moveTo>
                                  <a:pt x="1970455" y="53301"/>
                                </a:moveTo>
                                <a:lnTo>
                                  <a:pt x="1989429" y="53301"/>
                                </a:lnTo>
                              </a:path>
                              <a:path w="2506345" h="63500">
                                <a:moveTo>
                                  <a:pt x="1979942" y="43167"/>
                                </a:moveTo>
                                <a:lnTo>
                                  <a:pt x="1979942" y="63449"/>
                                </a:lnTo>
                              </a:path>
                              <a:path w="2506345" h="63500">
                                <a:moveTo>
                                  <a:pt x="2032190" y="53301"/>
                                </a:moveTo>
                                <a:lnTo>
                                  <a:pt x="2051164" y="53301"/>
                                </a:lnTo>
                              </a:path>
                              <a:path w="2506345" h="63500">
                                <a:moveTo>
                                  <a:pt x="2041677" y="43167"/>
                                </a:moveTo>
                                <a:lnTo>
                                  <a:pt x="2041677" y="63449"/>
                                </a:lnTo>
                              </a:path>
                              <a:path w="2506345" h="63500">
                                <a:moveTo>
                                  <a:pt x="2065134" y="53301"/>
                                </a:moveTo>
                                <a:lnTo>
                                  <a:pt x="2084108" y="53301"/>
                                </a:lnTo>
                              </a:path>
                              <a:path w="2506345" h="63500">
                                <a:moveTo>
                                  <a:pt x="2074621" y="43167"/>
                                </a:moveTo>
                                <a:lnTo>
                                  <a:pt x="2074621" y="63449"/>
                                </a:lnTo>
                              </a:path>
                              <a:path w="2506345" h="63500">
                                <a:moveTo>
                                  <a:pt x="2065134" y="53301"/>
                                </a:moveTo>
                                <a:lnTo>
                                  <a:pt x="2084108" y="53301"/>
                                </a:lnTo>
                              </a:path>
                              <a:path w="2506345" h="63500">
                                <a:moveTo>
                                  <a:pt x="2074621" y="43167"/>
                                </a:moveTo>
                                <a:lnTo>
                                  <a:pt x="2074621" y="63449"/>
                                </a:lnTo>
                              </a:path>
                              <a:path w="2506345" h="63500">
                                <a:moveTo>
                                  <a:pt x="2083650" y="53301"/>
                                </a:moveTo>
                                <a:lnTo>
                                  <a:pt x="2102624" y="53301"/>
                                </a:lnTo>
                              </a:path>
                              <a:path w="2506345" h="63500">
                                <a:moveTo>
                                  <a:pt x="2093137" y="43167"/>
                                </a:moveTo>
                                <a:lnTo>
                                  <a:pt x="2093137" y="63449"/>
                                </a:lnTo>
                              </a:path>
                              <a:path w="2506345" h="63500">
                                <a:moveTo>
                                  <a:pt x="2118702" y="53301"/>
                                </a:moveTo>
                                <a:lnTo>
                                  <a:pt x="2137689" y="53301"/>
                                </a:lnTo>
                              </a:path>
                              <a:path w="2506345" h="63500">
                                <a:moveTo>
                                  <a:pt x="2128189" y="43167"/>
                                </a:moveTo>
                                <a:lnTo>
                                  <a:pt x="2128189" y="63449"/>
                                </a:lnTo>
                              </a:path>
                              <a:path w="2506345" h="63500">
                                <a:moveTo>
                                  <a:pt x="2131034" y="53301"/>
                                </a:moveTo>
                                <a:lnTo>
                                  <a:pt x="2150008" y="53301"/>
                                </a:lnTo>
                              </a:path>
                              <a:path w="2506345" h="63500">
                                <a:moveTo>
                                  <a:pt x="2140521" y="43167"/>
                                </a:moveTo>
                                <a:lnTo>
                                  <a:pt x="2140521" y="63449"/>
                                </a:lnTo>
                              </a:path>
                              <a:path w="2506345" h="63500">
                                <a:moveTo>
                                  <a:pt x="2133066" y="53301"/>
                                </a:moveTo>
                                <a:lnTo>
                                  <a:pt x="2152053" y="53301"/>
                                </a:lnTo>
                              </a:path>
                              <a:path w="2506345" h="63500">
                                <a:moveTo>
                                  <a:pt x="2142553" y="43167"/>
                                </a:moveTo>
                                <a:lnTo>
                                  <a:pt x="2142553" y="63449"/>
                                </a:lnTo>
                              </a:path>
                              <a:path w="2506345" h="63500">
                                <a:moveTo>
                                  <a:pt x="2137219" y="53301"/>
                                </a:moveTo>
                                <a:lnTo>
                                  <a:pt x="2156193" y="53301"/>
                                </a:lnTo>
                              </a:path>
                              <a:path w="2506345" h="63500">
                                <a:moveTo>
                                  <a:pt x="2146706" y="43167"/>
                                </a:moveTo>
                                <a:lnTo>
                                  <a:pt x="2146706" y="63449"/>
                                </a:lnTo>
                              </a:path>
                              <a:path w="2506345" h="63500">
                                <a:moveTo>
                                  <a:pt x="2143417" y="53301"/>
                                </a:moveTo>
                                <a:lnTo>
                                  <a:pt x="2162390" y="53301"/>
                                </a:lnTo>
                              </a:path>
                              <a:path w="2506345" h="63500">
                                <a:moveTo>
                                  <a:pt x="2152904" y="43167"/>
                                </a:moveTo>
                                <a:lnTo>
                                  <a:pt x="2152904" y="63449"/>
                                </a:lnTo>
                              </a:path>
                              <a:path w="2506345" h="63500">
                                <a:moveTo>
                                  <a:pt x="2174252" y="53301"/>
                                </a:moveTo>
                                <a:lnTo>
                                  <a:pt x="2193226" y="53301"/>
                                </a:lnTo>
                              </a:path>
                              <a:path w="2506345" h="63500">
                                <a:moveTo>
                                  <a:pt x="2183739" y="43167"/>
                                </a:moveTo>
                                <a:lnTo>
                                  <a:pt x="2183739" y="63449"/>
                                </a:lnTo>
                              </a:path>
                              <a:path w="2506345" h="63500">
                                <a:moveTo>
                                  <a:pt x="2176360" y="53301"/>
                                </a:moveTo>
                                <a:lnTo>
                                  <a:pt x="2195334" y="53301"/>
                                </a:lnTo>
                              </a:path>
                              <a:path w="2506345" h="63500">
                                <a:moveTo>
                                  <a:pt x="2185847" y="43167"/>
                                </a:moveTo>
                                <a:lnTo>
                                  <a:pt x="2185847" y="63449"/>
                                </a:lnTo>
                              </a:path>
                              <a:path w="2506345" h="63500">
                                <a:moveTo>
                                  <a:pt x="2242185" y="53301"/>
                                </a:moveTo>
                                <a:lnTo>
                                  <a:pt x="2261158" y="53301"/>
                                </a:lnTo>
                              </a:path>
                              <a:path w="2506345" h="63500">
                                <a:moveTo>
                                  <a:pt x="2251671" y="43167"/>
                                </a:moveTo>
                                <a:lnTo>
                                  <a:pt x="2251671" y="63449"/>
                                </a:lnTo>
                              </a:path>
                              <a:path w="2506345" h="63500">
                                <a:moveTo>
                                  <a:pt x="2306027" y="53301"/>
                                </a:moveTo>
                                <a:lnTo>
                                  <a:pt x="2325014" y="53301"/>
                                </a:lnTo>
                              </a:path>
                              <a:path w="2506345" h="63500">
                                <a:moveTo>
                                  <a:pt x="2315527" y="43167"/>
                                </a:moveTo>
                                <a:lnTo>
                                  <a:pt x="2315527" y="63449"/>
                                </a:lnTo>
                              </a:path>
                              <a:path w="2506345" h="63500">
                                <a:moveTo>
                                  <a:pt x="2487231" y="53301"/>
                                </a:moveTo>
                                <a:lnTo>
                                  <a:pt x="2506205" y="53301"/>
                                </a:lnTo>
                              </a:path>
                              <a:path w="2506345" h="63500">
                                <a:moveTo>
                                  <a:pt x="2496718" y="43167"/>
                                </a:moveTo>
                                <a:lnTo>
                                  <a:pt x="2496718" y="634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9F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553442" y="1915899"/>
                            <a:ext cx="198945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9455" h="38100">
                                <a:moveTo>
                                  <a:pt x="0" y="10134"/>
                                </a:moveTo>
                                <a:lnTo>
                                  <a:pt x="18973" y="10134"/>
                                </a:lnTo>
                              </a:path>
                              <a:path w="1989455" h="38100">
                                <a:moveTo>
                                  <a:pt x="9486" y="0"/>
                                </a:moveTo>
                                <a:lnTo>
                                  <a:pt x="9486" y="20281"/>
                                </a:lnTo>
                              </a:path>
                              <a:path w="1989455" h="38100">
                                <a:moveTo>
                                  <a:pt x="413854" y="10134"/>
                                </a:moveTo>
                                <a:lnTo>
                                  <a:pt x="432828" y="10134"/>
                                </a:lnTo>
                              </a:path>
                              <a:path w="1989455" h="38100">
                                <a:moveTo>
                                  <a:pt x="423341" y="0"/>
                                </a:moveTo>
                                <a:lnTo>
                                  <a:pt x="423341" y="20281"/>
                                </a:lnTo>
                              </a:path>
                              <a:path w="1989455" h="38100">
                                <a:moveTo>
                                  <a:pt x="498322" y="10134"/>
                                </a:moveTo>
                                <a:lnTo>
                                  <a:pt x="517296" y="10134"/>
                                </a:lnTo>
                              </a:path>
                              <a:path w="1989455" h="38100">
                                <a:moveTo>
                                  <a:pt x="507809" y="0"/>
                                </a:moveTo>
                                <a:lnTo>
                                  <a:pt x="507809" y="20281"/>
                                </a:lnTo>
                              </a:path>
                              <a:path w="1989455" h="38100">
                                <a:moveTo>
                                  <a:pt x="543585" y="10134"/>
                                </a:moveTo>
                                <a:lnTo>
                                  <a:pt x="562571" y="10134"/>
                                </a:lnTo>
                              </a:path>
                              <a:path w="1989455" h="38100">
                                <a:moveTo>
                                  <a:pt x="553085" y="0"/>
                                </a:moveTo>
                                <a:lnTo>
                                  <a:pt x="553085" y="20281"/>
                                </a:lnTo>
                              </a:path>
                              <a:path w="1989455" h="38100">
                                <a:moveTo>
                                  <a:pt x="576541" y="10134"/>
                                </a:moveTo>
                                <a:lnTo>
                                  <a:pt x="595515" y="10134"/>
                                </a:lnTo>
                              </a:path>
                              <a:path w="1989455" h="38100">
                                <a:moveTo>
                                  <a:pt x="586028" y="0"/>
                                </a:moveTo>
                                <a:lnTo>
                                  <a:pt x="586028" y="20281"/>
                                </a:lnTo>
                              </a:path>
                              <a:path w="1989455" h="38100">
                                <a:moveTo>
                                  <a:pt x="578573" y="10134"/>
                                </a:moveTo>
                                <a:lnTo>
                                  <a:pt x="597560" y="10134"/>
                                </a:lnTo>
                              </a:path>
                              <a:path w="1989455" h="38100">
                                <a:moveTo>
                                  <a:pt x="588073" y="0"/>
                                </a:moveTo>
                                <a:lnTo>
                                  <a:pt x="588073" y="20281"/>
                                </a:lnTo>
                              </a:path>
                              <a:path w="1989455" h="38100">
                                <a:moveTo>
                                  <a:pt x="588860" y="10134"/>
                                </a:moveTo>
                                <a:lnTo>
                                  <a:pt x="607834" y="10134"/>
                                </a:lnTo>
                              </a:path>
                              <a:path w="1989455" h="38100">
                                <a:moveTo>
                                  <a:pt x="598347" y="0"/>
                                </a:moveTo>
                                <a:lnTo>
                                  <a:pt x="598347" y="20281"/>
                                </a:lnTo>
                              </a:path>
                              <a:path w="1989455" h="38100">
                                <a:moveTo>
                                  <a:pt x="605332" y="27533"/>
                                </a:moveTo>
                                <a:lnTo>
                                  <a:pt x="624306" y="27533"/>
                                </a:lnTo>
                              </a:path>
                              <a:path w="1989455" h="38100">
                                <a:moveTo>
                                  <a:pt x="614819" y="17386"/>
                                </a:moveTo>
                                <a:lnTo>
                                  <a:pt x="614819" y="37668"/>
                                </a:lnTo>
                              </a:path>
                              <a:path w="1989455" h="38100">
                                <a:moveTo>
                                  <a:pt x="607441" y="27533"/>
                                </a:moveTo>
                                <a:lnTo>
                                  <a:pt x="626414" y="27533"/>
                                </a:lnTo>
                              </a:path>
                              <a:path w="1989455" h="38100">
                                <a:moveTo>
                                  <a:pt x="616927" y="17386"/>
                                </a:moveTo>
                                <a:lnTo>
                                  <a:pt x="616927" y="37668"/>
                                </a:lnTo>
                              </a:path>
                              <a:path w="1989455" h="38100">
                                <a:moveTo>
                                  <a:pt x="609485" y="27533"/>
                                </a:moveTo>
                                <a:lnTo>
                                  <a:pt x="628459" y="27533"/>
                                </a:lnTo>
                              </a:path>
                              <a:path w="1989455" h="38100">
                                <a:moveTo>
                                  <a:pt x="618972" y="17386"/>
                                </a:moveTo>
                                <a:lnTo>
                                  <a:pt x="618972" y="37668"/>
                                </a:lnTo>
                              </a:path>
                              <a:path w="1989455" h="38100">
                                <a:moveTo>
                                  <a:pt x="611530" y="27533"/>
                                </a:moveTo>
                                <a:lnTo>
                                  <a:pt x="630504" y="27533"/>
                                </a:lnTo>
                              </a:path>
                              <a:path w="1989455" h="38100">
                                <a:moveTo>
                                  <a:pt x="621017" y="17386"/>
                                </a:moveTo>
                                <a:lnTo>
                                  <a:pt x="621017" y="37668"/>
                                </a:lnTo>
                              </a:path>
                              <a:path w="1989455" h="38100">
                                <a:moveTo>
                                  <a:pt x="613562" y="27533"/>
                                </a:moveTo>
                                <a:lnTo>
                                  <a:pt x="632548" y="27533"/>
                                </a:lnTo>
                              </a:path>
                              <a:path w="1989455" h="38100">
                                <a:moveTo>
                                  <a:pt x="623049" y="17386"/>
                                </a:moveTo>
                                <a:lnTo>
                                  <a:pt x="623049" y="37668"/>
                                </a:lnTo>
                              </a:path>
                              <a:path w="1989455" h="38100">
                                <a:moveTo>
                                  <a:pt x="625957" y="27533"/>
                                </a:moveTo>
                                <a:lnTo>
                                  <a:pt x="644931" y="27533"/>
                                </a:lnTo>
                              </a:path>
                              <a:path w="1989455" h="38100">
                                <a:moveTo>
                                  <a:pt x="635444" y="17386"/>
                                </a:moveTo>
                                <a:lnTo>
                                  <a:pt x="635444" y="37668"/>
                                </a:lnTo>
                              </a:path>
                              <a:path w="1989455" h="38100">
                                <a:moveTo>
                                  <a:pt x="628002" y="27533"/>
                                </a:moveTo>
                                <a:lnTo>
                                  <a:pt x="646976" y="27533"/>
                                </a:lnTo>
                              </a:path>
                              <a:path w="1989455" h="38100">
                                <a:moveTo>
                                  <a:pt x="637489" y="17386"/>
                                </a:moveTo>
                                <a:lnTo>
                                  <a:pt x="637489" y="37668"/>
                                </a:lnTo>
                              </a:path>
                              <a:path w="1989455" h="38100">
                                <a:moveTo>
                                  <a:pt x="642429" y="27533"/>
                                </a:moveTo>
                                <a:lnTo>
                                  <a:pt x="661403" y="27533"/>
                                </a:lnTo>
                              </a:path>
                              <a:path w="1989455" h="38100">
                                <a:moveTo>
                                  <a:pt x="651916" y="17386"/>
                                </a:moveTo>
                                <a:lnTo>
                                  <a:pt x="651916" y="37668"/>
                                </a:lnTo>
                              </a:path>
                              <a:path w="1989455" h="38100">
                                <a:moveTo>
                                  <a:pt x="644474" y="27533"/>
                                </a:moveTo>
                                <a:lnTo>
                                  <a:pt x="663448" y="27533"/>
                                </a:lnTo>
                              </a:path>
                              <a:path w="1989455" h="38100">
                                <a:moveTo>
                                  <a:pt x="653961" y="17386"/>
                                </a:moveTo>
                                <a:lnTo>
                                  <a:pt x="653961" y="37668"/>
                                </a:lnTo>
                              </a:path>
                              <a:path w="1989455" h="38100">
                                <a:moveTo>
                                  <a:pt x="644474" y="27533"/>
                                </a:moveTo>
                                <a:lnTo>
                                  <a:pt x="663448" y="27533"/>
                                </a:lnTo>
                              </a:path>
                              <a:path w="1989455" h="38100">
                                <a:moveTo>
                                  <a:pt x="653961" y="17386"/>
                                </a:moveTo>
                                <a:lnTo>
                                  <a:pt x="653961" y="37668"/>
                                </a:lnTo>
                              </a:path>
                              <a:path w="1989455" h="38100">
                                <a:moveTo>
                                  <a:pt x="646506" y="27533"/>
                                </a:moveTo>
                                <a:lnTo>
                                  <a:pt x="665492" y="27533"/>
                                </a:lnTo>
                              </a:path>
                              <a:path w="1989455" h="38100">
                                <a:moveTo>
                                  <a:pt x="656005" y="17386"/>
                                </a:moveTo>
                                <a:lnTo>
                                  <a:pt x="656005" y="37668"/>
                                </a:lnTo>
                              </a:path>
                              <a:path w="1989455" h="38100">
                                <a:moveTo>
                                  <a:pt x="654748" y="27533"/>
                                </a:moveTo>
                                <a:lnTo>
                                  <a:pt x="673722" y="27533"/>
                                </a:lnTo>
                              </a:path>
                              <a:path w="1989455" h="38100">
                                <a:moveTo>
                                  <a:pt x="664235" y="17386"/>
                                </a:moveTo>
                                <a:lnTo>
                                  <a:pt x="664235" y="37668"/>
                                </a:lnTo>
                              </a:path>
                              <a:path w="1989455" h="38100">
                                <a:moveTo>
                                  <a:pt x="677418" y="27533"/>
                                </a:moveTo>
                                <a:lnTo>
                                  <a:pt x="696391" y="27533"/>
                                </a:lnTo>
                              </a:path>
                              <a:path w="1989455" h="38100">
                                <a:moveTo>
                                  <a:pt x="686904" y="17386"/>
                                </a:moveTo>
                                <a:lnTo>
                                  <a:pt x="686904" y="37668"/>
                                </a:lnTo>
                              </a:path>
                              <a:path w="1989455" h="38100">
                                <a:moveTo>
                                  <a:pt x="730986" y="27533"/>
                                </a:moveTo>
                                <a:lnTo>
                                  <a:pt x="749960" y="27533"/>
                                </a:lnTo>
                              </a:path>
                              <a:path w="1989455" h="38100">
                                <a:moveTo>
                                  <a:pt x="740473" y="17386"/>
                                </a:moveTo>
                                <a:lnTo>
                                  <a:pt x="740473" y="37668"/>
                                </a:lnTo>
                              </a:path>
                              <a:path w="1989455" h="38100">
                                <a:moveTo>
                                  <a:pt x="730986" y="27533"/>
                                </a:moveTo>
                                <a:lnTo>
                                  <a:pt x="749960" y="27533"/>
                                </a:lnTo>
                              </a:path>
                              <a:path w="1989455" h="38100">
                                <a:moveTo>
                                  <a:pt x="740473" y="17386"/>
                                </a:moveTo>
                                <a:lnTo>
                                  <a:pt x="740473" y="37668"/>
                                </a:lnTo>
                              </a:path>
                              <a:path w="1989455" h="38100">
                                <a:moveTo>
                                  <a:pt x="735063" y="27533"/>
                                </a:moveTo>
                                <a:lnTo>
                                  <a:pt x="754049" y="27533"/>
                                </a:lnTo>
                              </a:path>
                              <a:path w="1989455" h="38100">
                                <a:moveTo>
                                  <a:pt x="744562" y="17386"/>
                                </a:moveTo>
                                <a:lnTo>
                                  <a:pt x="744562" y="37668"/>
                                </a:lnTo>
                              </a:path>
                              <a:path w="1989455" h="38100">
                                <a:moveTo>
                                  <a:pt x="809193" y="27533"/>
                                </a:moveTo>
                                <a:lnTo>
                                  <a:pt x="828166" y="27533"/>
                                </a:lnTo>
                              </a:path>
                              <a:path w="1989455" h="38100">
                                <a:moveTo>
                                  <a:pt x="818680" y="17386"/>
                                </a:moveTo>
                                <a:lnTo>
                                  <a:pt x="818680" y="37668"/>
                                </a:lnTo>
                              </a:path>
                              <a:path w="1989455" h="38100">
                                <a:moveTo>
                                  <a:pt x="891565" y="27533"/>
                                </a:moveTo>
                                <a:lnTo>
                                  <a:pt x="910539" y="27533"/>
                                </a:lnTo>
                              </a:path>
                              <a:path w="1989455" h="38100">
                                <a:moveTo>
                                  <a:pt x="901052" y="17386"/>
                                </a:moveTo>
                                <a:lnTo>
                                  <a:pt x="901052" y="37668"/>
                                </a:lnTo>
                              </a:path>
                              <a:path w="1989455" h="38100">
                                <a:moveTo>
                                  <a:pt x="891565" y="27533"/>
                                </a:moveTo>
                                <a:lnTo>
                                  <a:pt x="910539" y="27533"/>
                                </a:lnTo>
                              </a:path>
                              <a:path w="1989455" h="38100">
                                <a:moveTo>
                                  <a:pt x="901052" y="17386"/>
                                </a:moveTo>
                                <a:lnTo>
                                  <a:pt x="901052" y="37668"/>
                                </a:lnTo>
                              </a:path>
                              <a:path w="1989455" h="38100">
                                <a:moveTo>
                                  <a:pt x="893597" y="27533"/>
                                </a:moveTo>
                                <a:lnTo>
                                  <a:pt x="912583" y="27533"/>
                                </a:lnTo>
                              </a:path>
                              <a:path w="1989455" h="38100">
                                <a:moveTo>
                                  <a:pt x="903084" y="17386"/>
                                </a:moveTo>
                                <a:lnTo>
                                  <a:pt x="903084" y="37668"/>
                                </a:lnTo>
                              </a:path>
                              <a:path w="1989455" h="38100">
                                <a:moveTo>
                                  <a:pt x="905992" y="27533"/>
                                </a:moveTo>
                                <a:lnTo>
                                  <a:pt x="924966" y="27533"/>
                                </a:lnTo>
                              </a:path>
                              <a:path w="1989455" h="38100">
                                <a:moveTo>
                                  <a:pt x="915479" y="17386"/>
                                </a:moveTo>
                                <a:lnTo>
                                  <a:pt x="915479" y="37668"/>
                                </a:lnTo>
                              </a:path>
                              <a:path w="1989455" h="38100">
                                <a:moveTo>
                                  <a:pt x="938936" y="27533"/>
                                </a:moveTo>
                                <a:lnTo>
                                  <a:pt x="957910" y="27533"/>
                                </a:lnTo>
                              </a:path>
                              <a:path w="1989455" h="38100">
                                <a:moveTo>
                                  <a:pt x="948423" y="17386"/>
                                </a:moveTo>
                                <a:lnTo>
                                  <a:pt x="948423" y="37668"/>
                                </a:lnTo>
                              </a:path>
                              <a:path w="1989455" h="38100">
                                <a:moveTo>
                                  <a:pt x="953300" y="27533"/>
                                </a:moveTo>
                                <a:lnTo>
                                  <a:pt x="972273" y="27533"/>
                                </a:lnTo>
                              </a:path>
                              <a:path w="1989455" h="38100">
                                <a:moveTo>
                                  <a:pt x="962787" y="17386"/>
                                </a:moveTo>
                                <a:lnTo>
                                  <a:pt x="962787" y="37668"/>
                                </a:lnTo>
                              </a:path>
                              <a:path w="1989455" h="38100">
                                <a:moveTo>
                                  <a:pt x="963637" y="27533"/>
                                </a:moveTo>
                                <a:lnTo>
                                  <a:pt x="982624" y="27533"/>
                                </a:lnTo>
                              </a:path>
                              <a:path w="1989455" h="38100">
                                <a:moveTo>
                                  <a:pt x="973137" y="17386"/>
                                </a:moveTo>
                                <a:lnTo>
                                  <a:pt x="973137" y="37668"/>
                                </a:lnTo>
                              </a:path>
                              <a:path w="1989455" h="38100">
                                <a:moveTo>
                                  <a:pt x="971880" y="27533"/>
                                </a:moveTo>
                                <a:lnTo>
                                  <a:pt x="990854" y="27533"/>
                                </a:lnTo>
                              </a:path>
                              <a:path w="1989455" h="38100">
                                <a:moveTo>
                                  <a:pt x="981367" y="17386"/>
                                </a:moveTo>
                                <a:lnTo>
                                  <a:pt x="981367" y="37668"/>
                                </a:lnTo>
                              </a:path>
                              <a:path w="1989455" h="38100">
                                <a:moveTo>
                                  <a:pt x="1010958" y="27533"/>
                                </a:moveTo>
                                <a:lnTo>
                                  <a:pt x="1029931" y="27533"/>
                                </a:lnTo>
                              </a:path>
                              <a:path w="1989455" h="38100">
                                <a:moveTo>
                                  <a:pt x="1020444" y="17386"/>
                                </a:moveTo>
                                <a:lnTo>
                                  <a:pt x="1020444" y="37668"/>
                                </a:lnTo>
                              </a:path>
                              <a:path w="1989455" h="38100">
                                <a:moveTo>
                                  <a:pt x="1087120" y="27533"/>
                                </a:moveTo>
                                <a:lnTo>
                                  <a:pt x="1106093" y="27533"/>
                                </a:lnTo>
                              </a:path>
                              <a:path w="1989455" h="38100">
                                <a:moveTo>
                                  <a:pt x="1096606" y="17386"/>
                                </a:moveTo>
                                <a:lnTo>
                                  <a:pt x="1096606" y="37668"/>
                                </a:lnTo>
                              </a:path>
                              <a:path w="1989455" h="38100">
                                <a:moveTo>
                                  <a:pt x="1093317" y="27533"/>
                                </a:moveTo>
                                <a:lnTo>
                                  <a:pt x="1112291" y="27533"/>
                                </a:lnTo>
                              </a:path>
                              <a:path w="1989455" h="38100">
                                <a:moveTo>
                                  <a:pt x="1102804" y="17386"/>
                                </a:moveTo>
                                <a:lnTo>
                                  <a:pt x="1102804" y="37668"/>
                                </a:lnTo>
                              </a:path>
                              <a:path w="1989455" h="38100">
                                <a:moveTo>
                                  <a:pt x="1155115" y="27533"/>
                                </a:moveTo>
                                <a:lnTo>
                                  <a:pt x="1174102" y="27533"/>
                                </a:lnTo>
                              </a:path>
                              <a:path w="1989455" h="38100">
                                <a:moveTo>
                                  <a:pt x="1164615" y="17386"/>
                                </a:moveTo>
                                <a:lnTo>
                                  <a:pt x="1164615" y="37668"/>
                                </a:lnTo>
                              </a:path>
                              <a:path w="1989455" h="38100">
                                <a:moveTo>
                                  <a:pt x="1218907" y="27533"/>
                                </a:moveTo>
                                <a:lnTo>
                                  <a:pt x="1237881" y="27533"/>
                                </a:lnTo>
                              </a:path>
                              <a:path w="1989455" h="38100">
                                <a:moveTo>
                                  <a:pt x="1228394" y="17386"/>
                                </a:moveTo>
                                <a:lnTo>
                                  <a:pt x="1228394" y="37668"/>
                                </a:lnTo>
                              </a:path>
                              <a:path w="1989455" h="38100">
                                <a:moveTo>
                                  <a:pt x="1225092" y="27533"/>
                                </a:moveTo>
                                <a:lnTo>
                                  <a:pt x="1244079" y="27533"/>
                                </a:lnTo>
                              </a:path>
                              <a:path w="1989455" h="38100">
                                <a:moveTo>
                                  <a:pt x="1234579" y="17386"/>
                                </a:moveTo>
                                <a:lnTo>
                                  <a:pt x="1234579" y="37668"/>
                                </a:lnTo>
                              </a:path>
                              <a:path w="1989455" h="38100">
                                <a:moveTo>
                                  <a:pt x="1282750" y="27533"/>
                                </a:moveTo>
                                <a:lnTo>
                                  <a:pt x="1301724" y="27533"/>
                                </a:lnTo>
                              </a:path>
                              <a:path w="1989455" h="38100">
                                <a:moveTo>
                                  <a:pt x="1292237" y="17386"/>
                                </a:moveTo>
                                <a:lnTo>
                                  <a:pt x="1292237" y="37668"/>
                                </a:lnTo>
                              </a:path>
                              <a:path w="1989455" h="38100">
                                <a:moveTo>
                                  <a:pt x="1295133" y="27533"/>
                                </a:moveTo>
                                <a:lnTo>
                                  <a:pt x="1314119" y="27533"/>
                                </a:lnTo>
                              </a:path>
                              <a:path w="1989455" h="38100">
                                <a:moveTo>
                                  <a:pt x="1304632" y="17386"/>
                                </a:moveTo>
                                <a:lnTo>
                                  <a:pt x="1304632" y="37668"/>
                                </a:lnTo>
                              </a:path>
                              <a:path w="1989455" h="38100">
                                <a:moveTo>
                                  <a:pt x="1350683" y="27533"/>
                                </a:moveTo>
                                <a:lnTo>
                                  <a:pt x="1369656" y="27533"/>
                                </a:lnTo>
                              </a:path>
                              <a:path w="1989455" h="38100">
                                <a:moveTo>
                                  <a:pt x="1360170" y="17386"/>
                                </a:moveTo>
                                <a:lnTo>
                                  <a:pt x="1360170" y="37668"/>
                                </a:lnTo>
                              </a:path>
                              <a:path w="1989455" h="38100">
                                <a:moveTo>
                                  <a:pt x="1365110" y="27533"/>
                                </a:moveTo>
                                <a:lnTo>
                                  <a:pt x="1384096" y="27533"/>
                                </a:lnTo>
                              </a:path>
                              <a:path w="1989455" h="38100">
                                <a:moveTo>
                                  <a:pt x="1374597" y="17386"/>
                                </a:moveTo>
                                <a:lnTo>
                                  <a:pt x="1374597" y="37668"/>
                                </a:lnTo>
                              </a:path>
                              <a:path w="1989455" h="38100">
                                <a:moveTo>
                                  <a:pt x="1365110" y="27533"/>
                                </a:moveTo>
                                <a:lnTo>
                                  <a:pt x="1384096" y="27533"/>
                                </a:lnTo>
                              </a:path>
                              <a:path w="1989455" h="38100">
                                <a:moveTo>
                                  <a:pt x="1374597" y="17386"/>
                                </a:moveTo>
                                <a:lnTo>
                                  <a:pt x="1374597" y="37668"/>
                                </a:lnTo>
                              </a:path>
                              <a:path w="1989455" h="38100">
                                <a:moveTo>
                                  <a:pt x="1420723" y="27533"/>
                                </a:moveTo>
                                <a:lnTo>
                                  <a:pt x="1439697" y="27533"/>
                                </a:lnTo>
                              </a:path>
                              <a:path w="1989455" h="38100">
                                <a:moveTo>
                                  <a:pt x="1430210" y="17386"/>
                                </a:moveTo>
                                <a:lnTo>
                                  <a:pt x="1430210" y="37668"/>
                                </a:lnTo>
                              </a:path>
                              <a:path w="1989455" h="38100">
                                <a:moveTo>
                                  <a:pt x="1465999" y="27533"/>
                                </a:moveTo>
                                <a:lnTo>
                                  <a:pt x="1484972" y="27533"/>
                                </a:lnTo>
                              </a:path>
                              <a:path w="1989455" h="38100">
                                <a:moveTo>
                                  <a:pt x="1475486" y="17386"/>
                                </a:moveTo>
                                <a:lnTo>
                                  <a:pt x="1475486" y="37668"/>
                                </a:lnTo>
                              </a:path>
                              <a:path w="1989455" h="38100">
                                <a:moveTo>
                                  <a:pt x="1606016" y="27533"/>
                                </a:moveTo>
                                <a:lnTo>
                                  <a:pt x="1624990" y="27533"/>
                                </a:lnTo>
                              </a:path>
                              <a:path w="1989455" h="38100">
                                <a:moveTo>
                                  <a:pt x="1615503" y="17386"/>
                                </a:moveTo>
                                <a:lnTo>
                                  <a:pt x="1615503" y="37668"/>
                                </a:lnTo>
                              </a:path>
                              <a:path w="1989455" h="38100">
                                <a:moveTo>
                                  <a:pt x="1636915" y="27533"/>
                                </a:moveTo>
                                <a:lnTo>
                                  <a:pt x="1655889" y="27533"/>
                                </a:lnTo>
                              </a:path>
                              <a:path w="1989455" h="38100">
                                <a:moveTo>
                                  <a:pt x="1646402" y="17386"/>
                                </a:moveTo>
                                <a:lnTo>
                                  <a:pt x="1646402" y="37668"/>
                                </a:lnTo>
                              </a:path>
                              <a:path w="1989455" h="38100">
                                <a:moveTo>
                                  <a:pt x="1678089" y="27533"/>
                                </a:moveTo>
                                <a:lnTo>
                                  <a:pt x="1697075" y="27533"/>
                                </a:lnTo>
                              </a:path>
                              <a:path w="1989455" h="38100">
                                <a:moveTo>
                                  <a:pt x="1687588" y="17386"/>
                                </a:moveTo>
                                <a:lnTo>
                                  <a:pt x="1687588" y="37668"/>
                                </a:lnTo>
                              </a:path>
                              <a:path w="1989455" h="38100">
                                <a:moveTo>
                                  <a:pt x="1682178" y="27533"/>
                                </a:moveTo>
                                <a:lnTo>
                                  <a:pt x="1701152" y="27533"/>
                                </a:lnTo>
                              </a:path>
                              <a:path w="1989455" h="38100">
                                <a:moveTo>
                                  <a:pt x="1691665" y="17386"/>
                                </a:moveTo>
                                <a:lnTo>
                                  <a:pt x="1691665" y="37668"/>
                                </a:lnTo>
                              </a:path>
                              <a:path w="1989455" h="38100">
                                <a:moveTo>
                                  <a:pt x="1715122" y="27533"/>
                                </a:moveTo>
                                <a:lnTo>
                                  <a:pt x="1734096" y="27533"/>
                                </a:lnTo>
                              </a:path>
                              <a:path w="1989455" h="38100">
                                <a:moveTo>
                                  <a:pt x="1724609" y="17386"/>
                                </a:moveTo>
                                <a:lnTo>
                                  <a:pt x="1724609" y="37668"/>
                                </a:lnTo>
                              </a:path>
                              <a:path w="1989455" h="38100">
                                <a:moveTo>
                                  <a:pt x="1725409" y="27533"/>
                                </a:moveTo>
                                <a:lnTo>
                                  <a:pt x="1744383" y="27533"/>
                                </a:lnTo>
                              </a:path>
                              <a:path w="1989455" h="38100">
                                <a:moveTo>
                                  <a:pt x="1734896" y="17386"/>
                                </a:moveTo>
                                <a:lnTo>
                                  <a:pt x="1734896" y="37668"/>
                                </a:lnTo>
                              </a:path>
                              <a:path w="1989455" h="38100">
                                <a:moveTo>
                                  <a:pt x="1795449" y="27533"/>
                                </a:moveTo>
                                <a:lnTo>
                                  <a:pt x="1814423" y="27533"/>
                                </a:lnTo>
                              </a:path>
                              <a:path w="1989455" h="38100">
                                <a:moveTo>
                                  <a:pt x="1804936" y="17386"/>
                                </a:moveTo>
                                <a:lnTo>
                                  <a:pt x="1804936" y="37668"/>
                                </a:lnTo>
                              </a:path>
                              <a:path w="1989455" h="38100">
                                <a:moveTo>
                                  <a:pt x="1855139" y="27533"/>
                                </a:moveTo>
                                <a:lnTo>
                                  <a:pt x="1874113" y="27533"/>
                                </a:lnTo>
                              </a:path>
                              <a:path w="1989455" h="38100">
                                <a:moveTo>
                                  <a:pt x="1864626" y="17386"/>
                                </a:moveTo>
                                <a:lnTo>
                                  <a:pt x="1864626" y="37668"/>
                                </a:lnTo>
                              </a:path>
                              <a:path w="1989455" h="38100">
                                <a:moveTo>
                                  <a:pt x="1970455" y="27533"/>
                                </a:moveTo>
                                <a:lnTo>
                                  <a:pt x="1989429" y="27533"/>
                                </a:lnTo>
                              </a:path>
                              <a:path w="1989455" h="38100">
                                <a:moveTo>
                                  <a:pt x="1979942" y="17386"/>
                                </a:moveTo>
                                <a:lnTo>
                                  <a:pt x="1979942" y="3766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3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706413" y="1865188"/>
                            <a:ext cx="29940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4025" h="116205">
                                <a:moveTo>
                                  <a:pt x="0" y="0"/>
                                </a:moveTo>
                                <a:lnTo>
                                  <a:pt x="364439" y="0"/>
                                </a:lnTo>
                                <a:lnTo>
                                  <a:pt x="364439" y="20916"/>
                                </a:lnTo>
                                <a:lnTo>
                                  <a:pt x="374713" y="20916"/>
                                </a:lnTo>
                                <a:lnTo>
                                  <a:pt x="374713" y="31343"/>
                                </a:lnTo>
                                <a:lnTo>
                                  <a:pt x="376821" y="31343"/>
                                </a:lnTo>
                                <a:lnTo>
                                  <a:pt x="376821" y="41757"/>
                                </a:lnTo>
                                <a:lnTo>
                                  <a:pt x="382955" y="41757"/>
                                </a:lnTo>
                                <a:lnTo>
                                  <a:pt x="382955" y="52184"/>
                                </a:lnTo>
                                <a:lnTo>
                                  <a:pt x="397383" y="52184"/>
                                </a:lnTo>
                                <a:lnTo>
                                  <a:pt x="397383" y="62611"/>
                                </a:lnTo>
                                <a:lnTo>
                                  <a:pt x="502412" y="62611"/>
                                </a:lnTo>
                                <a:lnTo>
                                  <a:pt x="502412" y="73025"/>
                                </a:lnTo>
                                <a:lnTo>
                                  <a:pt x="506501" y="73025"/>
                                </a:lnTo>
                                <a:lnTo>
                                  <a:pt x="551827" y="73025"/>
                                </a:lnTo>
                                <a:lnTo>
                                  <a:pt x="551827" y="83591"/>
                                </a:lnTo>
                                <a:lnTo>
                                  <a:pt x="1056284" y="83591"/>
                                </a:lnTo>
                                <a:lnTo>
                                  <a:pt x="1056284" y="94157"/>
                                </a:lnTo>
                                <a:lnTo>
                                  <a:pt x="1146822" y="94157"/>
                                </a:lnTo>
                                <a:lnTo>
                                  <a:pt x="1428902" y="94157"/>
                                </a:lnTo>
                                <a:lnTo>
                                  <a:pt x="1428902" y="104863"/>
                                </a:lnTo>
                                <a:lnTo>
                                  <a:pt x="1449527" y="104863"/>
                                </a:lnTo>
                                <a:lnTo>
                                  <a:pt x="1463954" y="104863"/>
                                </a:lnTo>
                                <a:lnTo>
                                  <a:pt x="1484515" y="104863"/>
                                </a:lnTo>
                                <a:lnTo>
                                  <a:pt x="1507172" y="104863"/>
                                </a:lnTo>
                                <a:lnTo>
                                  <a:pt x="1509217" y="104863"/>
                                </a:lnTo>
                                <a:lnTo>
                                  <a:pt x="1509217" y="116192"/>
                                </a:lnTo>
                                <a:lnTo>
                                  <a:pt x="2812542" y="116192"/>
                                </a:lnTo>
                                <a:lnTo>
                                  <a:pt x="2993732" y="116192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9F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706413" y="1865188"/>
                            <a:ext cx="282702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7020" h="78740">
                                <a:moveTo>
                                  <a:pt x="0" y="0"/>
                                </a:moveTo>
                                <a:lnTo>
                                  <a:pt x="80314" y="0"/>
                                </a:lnTo>
                                <a:lnTo>
                                  <a:pt x="80314" y="15214"/>
                                </a:lnTo>
                                <a:lnTo>
                                  <a:pt x="251167" y="15214"/>
                                </a:lnTo>
                                <a:lnTo>
                                  <a:pt x="251167" y="30429"/>
                                </a:lnTo>
                                <a:lnTo>
                                  <a:pt x="434479" y="30429"/>
                                </a:lnTo>
                                <a:lnTo>
                                  <a:pt x="434479" y="45631"/>
                                </a:lnTo>
                                <a:lnTo>
                                  <a:pt x="753592" y="45631"/>
                                </a:lnTo>
                                <a:lnTo>
                                  <a:pt x="753592" y="60845"/>
                                </a:lnTo>
                                <a:lnTo>
                                  <a:pt x="856513" y="60845"/>
                                </a:lnTo>
                                <a:lnTo>
                                  <a:pt x="1453603" y="60845"/>
                                </a:lnTo>
                                <a:lnTo>
                                  <a:pt x="1453603" y="78244"/>
                                </a:lnTo>
                                <a:lnTo>
                                  <a:pt x="2711653" y="78244"/>
                                </a:lnTo>
                                <a:lnTo>
                                  <a:pt x="2826969" y="782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3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704752" y="1862495"/>
                            <a:ext cx="1270" cy="99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98855">
                                <a:moveTo>
                                  <a:pt x="0" y="0"/>
                                </a:moveTo>
                                <a:lnTo>
                                  <a:pt x="0" y="99839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587" y="1587"/>
                            <a:ext cx="3870325" cy="3678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0325" h="3678554">
                                <a:moveTo>
                                  <a:pt x="0" y="3678504"/>
                                </a:moveTo>
                                <a:lnTo>
                                  <a:pt x="3870007" y="3678504"/>
                                </a:lnTo>
                                <a:lnTo>
                                  <a:pt x="3870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850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B307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95451" y="48091"/>
                            <a:ext cx="672465" cy="152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192" w:firstLine="0"/>
                                <w:jc w:val="righ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10"/>
                                  <w:sz w:val="17"/>
                                </w:rPr>
                                <w:t>A</w:t>
                              </w:r>
                            </w:p>
                            <w:p>
                              <w:pPr>
                                <w:spacing w:line="154" w:lineRule="exact" w:before="24"/>
                                <w:ind w:left="0" w:right="192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150" w:lineRule="exact" w:before="0"/>
                                <w:ind w:left="0" w:right="192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line="150" w:lineRule="exact" w:before="0"/>
                                <w:ind w:left="0" w:right="192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192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line="150" w:lineRule="exact" w:before="0"/>
                                <w:ind w:left="0" w:right="192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line="149" w:lineRule="exact" w:before="0"/>
                                <w:ind w:left="0" w:right="192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192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192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line="150" w:lineRule="exact" w:before="0"/>
                                <w:ind w:left="0" w:right="192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line="152" w:lineRule="exact" w:before="0"/>
                                <w:ind w:left="0" w:right="192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145" w:lineRule="exact" w:before="0"/>
                                <w:ind w:left="0" w:right="192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147" w:lineRule="exact" w:before="0"/>
                                <w:ind w:left="0" w:right="69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235" w:lineRule="auto" w:before="46"/>
                                <w:ind w:left="206" w:right="18" w:hanging="207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Number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risk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4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145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>(censored)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6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(0)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009349" y="1238429"/>
                            <a:ext cx="13716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center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w w:val="105"/>
                                  <w:sz w:val="13"/>
                                </w:rPr>
                                <w:t>6</w:t>
                              </w:r>
                            </w:p>
                            <w:p>
                              <w:pPr>
                                <w:spacing w:line="157" w:lineRule="exact" w:before="47"/>
                                <w:ind w:left="0" w:right="18" w:firstLine="0"/>
                                <w:jc w:val="center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140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18" w:firstLine="0"/>
                                <w:jc w:val="center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(0)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415291" y="1238429"/>
                            <a:ext cx="46926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9" w:val="left" w:leader="none"/>
                                </w:tabs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12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384786" y="1368775"/>
                            <a:ext cx="13017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133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22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760223" y="1368775"/>
                            <a:ext cx="13271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130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22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2135661" y="1238429"/>
                            <a:ext cx="144145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46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24</w:t>
                              </w:r>
                            </w:p>
                            <w:p>
                              <w:pPr>
                                <w:spacing w:line="157" w:lineRule="exact" w:before="47"/>
                                <w:ind w:left="1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107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(23)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2369366" y="878381"/>
                            <a:ext cx="428625" cy="690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sz w:val="13"/>
                                </w:rPr>
                                <w:t>Events/total</w:t>
                              </w:r>
                            </w:p>
                            <w:p>
                              <w:pPr>
                                <w:spacing w:before="116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16/145</w:t>
                              </w:r>
                            </w:p>
                            <w:p>
                              <w:pPr>
                                <w:spacing w:before="134"/>
                                <w:ind w:left="16" w:right="16" w:firstLine="0"/>
                                <w:jc w:val="center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line="157" w:lineRule="exact" w:before="47"/>
                                <w:ind w:left="0" w:right="16" w:firstLine="0"/>
                                <w:jc w:val="center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68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16" w:firstLine="0"/>
                                <w:jc w:val="center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(61)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2881671" y="878381"/>
                            <a:ext cx="83693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4"/>
                                  <w:sz w:val="13"/>
                                </w:rPr>
                                <w:t>2-year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4"/>
                                  <w:sz w:val="13"/>
                                </w:rPr>
                                <w:t>mPFS</w:t>
                              </w:r>
                            </w:p>
                            <w:p>
                              <w:pPr>
                                <w:spacing w:line="155" w:lineRule="exact" w:before="106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89·5% (80%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CI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85·7–92·4)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2886370" y="1238429"/>
                            <a:ext cx="14859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49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36</w:t>
                              </w:r>
                            </w:p>
                            <w:p>
                              <w:pPr>
                                <w:spacing w:line="157" w:lineRule="exact" w:before="47"/>
                                <w:ind w:left="41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34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(95)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3261808" y="1238429"/>
                            <a:ext cx="177165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52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42</w:t>
                              </w:r>
                            </w:p>
                            <w:p>
                              <w:pPr>
                                <w:spacing w:line="157" w:lineRule="exact" w:before="47"/>
                                <w:ind w:left="68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12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(117)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3635016" y="1238429"/>
                            <a:ext cx="186055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33" w:firstLine="0"/>
                                <w:jc w:val="center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48</w:t>
                              </w:r>
                            </w:p>
                            <w:p>
                              <w:pPr>
                                <w:spacing w:line="157" w:lineRule="exact" w:before="47"/>
                                <w:ind w:left="0" w:right="18" w:firstLine="0"/>
                                <w:jc w:val="center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18" w:firstLine="0"/>
                                <w:jc w:val="center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(129)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525546" y="1660229"/>
                            <a:ext cx="135255" cy="1205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89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10"/>
                                  <w:sz w:val="17"/>
                                </w:rPr>
                                <w:t>B</w:t>
                              </w:r>
                            </w:p>
                            <w:p>
                              <w:pPr>
                                <w:spacing w:line="154" w:lineRule="exact" w:before="24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6"/>
                                  <w:sz w:val="13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150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line="150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line="150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line="149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line="151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line="150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line="152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153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411790" y="2388923"/>
                            <a:ext cx="90043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z w:val="13"/>
                                </w:rPr>
                                <w:t>Events/total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3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z w:val="13"/>
                                </w:rPr>
                                <w:t>2-year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4"/>
                                  <w:sz w:val="13"/>
                                </w:rPr>
                                <w:t>mPFS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894945" y="2556664"/>
                            <a:ext cx="72009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3"/>
                                <w:ind w:left="0" w:right="18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PET1-negative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2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11/86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>PET1-positive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41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5/59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887012" y="2556664"/>
                            <a:ext cx="83375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88·3%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(95%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CI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79·4–93·5)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91·3%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(95%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CI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80·3–96·3)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683218" y="2850568"/>
                            <a:ext cx="309054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0" w:val="left" w:leader="none"/>
                                  <w:tab w:pos="1157" w:val="left" w:leader="none"/>
                                  <w:tab w:pos="1745" w:val="left" w:leader="none"/>
                                  <w:tab w:pos="2336" w:val="left" w:leader="none"/>
                                  <w:tab w:pos="2930" w:val="left" w:leader="none"/>
                                  <w:tab w:pos="3520" w:val="left" w:leader="none"/>
                                  <w:tab w:pos="4113" w:val="left" w:leader="none"/>
                                  <w:tab w:pos="4707" w:val="left" w:leader="none"/>
                                </w:tabs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0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6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7"/>
                                  <w:sz w:val="13"/>
                                </w:rPr>
                                <w:t>12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18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24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30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36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42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66883" y="3027917"/>
                            <a:ext cx="50673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4"/>
                                <w:ind w:left="223" w:right="12" w:hanging="224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sz w:val="13"/>
                                </w:rPr>
                                <w:t>Number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sz w:val="13"/>
                                </w:rPr>
                                <w:t>risk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4"/>
                                  <w:sz w:val="13"/>
                                </w:rPr>
                                <w:t>(censored)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602947" y="2975777"/>
                            <a:ext cx="123952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Time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since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start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treatment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w w:val="90"/>
                                  <w:sz w:val="13"/>
                                </w:rPr>
                                <w:t>(months)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2.204987pt;margin-top:-289.825195pt;width:305pt;height:289.9pt;mso-position-horizontal-relative:page;mso-position-vertical-relative:paragraph;z-index:-17390080" id="docshapegroup61" coordorigin="5244,-5797" coordsize="6100,5798">
                <v:line style="position:absolute" from="11099,-1355" to="6292,-1355" stroked="true" strokeweight=".5pt" strokecolor="#231f20">
                  <v:stroke dashstyle="solid"/>
                </v:line>
                <v:line style="position:absolute" from="6947,-1355" to="6947,-1291" stroked="true" strokeweight=".5pt" strokecolor="#231f20">
                  <v:stroke dashstyle="solid"/>
                </v:line>
                <v:line style="position:absolute" from="7540,-1355" to="7540,-1291" stroked="true" strokeweight=".5pt" strokecolor="#231f20">
                  <v:stroke dashstyle="solid"/>
                </v:line>
                <v:line style="position:absolute" from="8133,-1355" to="8133,-1291" stroked="true" strokeweight=".5pt" strokecolor="#231f20">
                  <v:stroke dashstyle="solid"/>
                </v:line>
                <v:line style="position:absolute" from="8726,-1355" to="8726,-1291" stroked="true" strokeweight=".5pt" strokecolor="#231f20">
                  <v:stroke dashstyle="solid"/>
                </v:line>
                <v:line style="position:absolute" from="9319,-1355" to="9319,-1291" stroked="true" strokeweight=".5pt" strokecolor="#231f20">
                  <v:stroke dashstyle="solid"/>
                </v:line>
                <v:line style="position:absolute" from="9912,-1355" to="9912,-1291" stroked="true" strokeweight=".5pt" strokecolor="#231f20">
                  <v:stroke dashstyle="solid"/>
                </v:line>
                <v:line style="position:absolute" from="10505,-1355" to="10505,-1291" stroked="true" strokeweight=".5pt" strokecolor="#231f20">
                  <v:stroke dashstyle="solid"/>
                </v:line>
                <v:line style="position:absolute" from="11098,-1355" to="11098,-1291" stroked="true" strokeweight=".5pt" strokecolor="#231f20">
                  <v:stroke dashstyle="solid"/>
                </v:line>
                <v:rect style="position:absolute;left:6291;top:-2866;width:62;height:10" id="docshape62" filled="true" fillcolor="#231f20" stroked="false">
                  <v:fill type="solid"/>
                </v:rect>
                <v:line style="position:absolute" from="6353,-2711" to="6292,-2711" stroked="true" strokeweight=".5pt" strokecolor="#231f20">
                  <v:stroke dashstyle="solid"/>
                </v:line>
                <v:line style="position:absolute" from="6353,-2561" to="6292,-2561" stroked="true" strokeweight=".5pt" strokecolor="#231f20">
                  <v:stroke dashstyle="solid"/>
                </v:line>
                <v:line style="position:absolute" from="6353,-2411" to="6292,-2411" stroked="true" strokeweight=".5pt" strokecolor="#231f20">
                  <v:stroke dashstyle="solid"/>
                </v:line>
                <v:line style="position:absolute" from="6353,-2259" to="6292,-2259" stroked="true" strokeweight=".5pt" strokecolor="#231f20">
                  <v:stroke dashstyle="solid"/>
                </v:line>
                <v:line style="position:absolute" from="6353,-2111" to="6292,-2111" stroked="true" strokeweight=".5pt" strokecolor="#231f20">
                  <v:stroke dashstyle="solid"/>
                </v:line>
                <v:line style="position:absolute" from="6353,-1961" to="6292,-1961" stroked="true" strokeweight=".5pt" strokecolor="#231f20">
                  <v:stroke dashstyle="solid"/>
                </v:line>
                <v:line style="position:absolute" from="6353,-1809" to="6292,-1809" stroked="true" strokeweight=".5pt" strokecolor="#231f20">
                  <v:stroke dashstyle="solid"/>
                </v:line>
                <v:line style="position:absolute" from="6353,-1659" to="6292,-1659" stroked="true" strokeweight=".5pt" strokecolor="#231f20">
                  <v:stroke dashstyle="solid"/>
                </v:line>
                <v:line style="position:absolute" from="6353,-1509" to="6292,-1509" stroked="true" strokeweight=".5pt" strokecolor="#231f20">
                  <v:stroke dashstyle="solid"/>
                </v:line>
                <v:line style="position:absolute" from="11098,-3894" to="6286,-3894" stroked="true" strokeweight=".5pt" strokecolor="#231f20">
                  <v:stroke dashstyle="solid"/>
                </v:line>
                <v:rect style="position:absolute;left:6343;top:-5399;width:10;height:1569" id="docshape63" filled="true" fillcolor="#231f20" stroked="false">
                  <v:fill type="solid"/>
                </v:rect>
                <v:line style="position:absolute" from="6942,-3893" to="6942,-3830" stroked="true" strokeweight=".5pt" strokecolor="#231f20">
                  <v:stroke dashstyle="solid"/>
                </v:line>
                <v:line style="position:absolute" from="7535,-3893" to="7535,-3830" stroked="true" strokeweight=".5pt" strokecolor="#231f20">
                  <v:stroke dashstyle="solid"/>
                </v:line>
                <v:line style="position:absolute" from="8129,-3893" to="8129,-3830" stroked="true" strokeweight=".5pt" strokecolor="#231f20">
                  <v:stroke dashstyle="solid"/>
                </v:line>
                <v:line style="position:absolute" from="8723,-3893" to="8723,-3830" stroked="true" strokeweight=".5pt" strokecolor="#231f20">
                  <v:stroke dashstyle="solid"/>
                </v:line>
                <v:line style="position:absolute" from="9316,-3893" to="9316,-3830" stroked="true" strokeweight=".5pt" strokecolor="#231f20">
                  <v:stroke dashstyle="solid"/>
                </v:line>
                <v:line style="position:absolute" from="9910,-3893" to="9910,-3830" stroked="true" strokeweight=".5pt" strokecolor="#231f20">
                  <v:stroke dashstyle="solid"/>
                </v:line>
                <v:line style="position:absolute" from="10504,-3893" to="10504,-3830" stroked="true" strokeweight=".5pt" strokecolor="#231f20">
                  <v:stroke dashstyle="solid"/>
                </v:line>
                <v:line style="position:absolute" from="11097,-3893" to="11097,-3830" stroked="true" strokeweight=".5pt" strokecolor="#231f20">
                  <v:stroke dashstyle="solid"/>
                </v:line>
                <v:line style="position:absolute" from="6347,-5399" to="6286,-5399" stroked="true" strokeweight=".5pt" strokecolor="#231f20">
                  <v:stroke dashstyle="solid"/>
                </v:line>
                <v:line style="position:absolute" from="6347,-5249" to="6286,-5249" stroked="true" strokeweight=".5pt" strokecolor="#231f20">
                  <v:stroke dashstyle="solid"/>
                </v:line>
                <v:line style="position:absolute" from="6347,-5099" to="6286,-5099" stroked="true" strokeweight=".5pt" strokecolor="#231f20">
                  <v:stroke dashstyle="solid"/>
                </v:line>
                <v:line style="position:absolute" from="6347,-4949" to="6286,-4949" stroked="true" strokeweight=".5pt" strokecolor="#231f20">
                  <v:stroke dashstyle="solid"/>
                </v:line>
                <v:line style="position:absolute" from="6347,-4798" to="6286,-4798" stroked="true" strokeweight=".5pt" strokecolor="#231f20">
                  <v:stroke dashstyle="solid"/>
                </v:line>
                <v:line style="position:absolute" from="6347,-4649" to="6286,-4649" stroked="true" strokeweight=".5pt" strokecolor="#231f20">
                  <v:stroke dashstyle="solid"/>
                </v:line>
                <v:line style="position:absolute" from="6347,-4499" to="6286,-4499" stroked="true" strokeweight=".5pt" strokecolor="#231f20">
                  <v:stroke dashstyle="solid"/>
                </v:line>
                <v:line style="position:absolute" from="6347,-4348" to="6286,-4348" stroked="true" strokeweight=".5pt" strokecolor="#231f20">
                  <v:stroke dashstyle="solid"/>
                </v:line>
                <v:line style="position:absolute" from="6347,-4198" to="6286,-4198" stroked="true" strokeweight=".5pt" strokecolor="#231f20">
                  <v:stroke dashstyle="solid"/>
                </v:line>
                <v:line style="position:absolute" from="6347,-4048" to="6286,-4048" stroked="true" strokeweight=".5pt" strokecolor="#231f20">
                  <v:stroke dashstyle="solid"/>
                </v:line>
                <v:rect style="position:absolute;left:11084;top:-5275;width:10;height:104" id="docshape64" filled="true" fillcolor="#00549e" stroked="false">
                  <v:fill type="solid"/>
                </v:rect>
                <v:shape style="position:absolute;left:6475;top:-5397;width:4609;height:226" id="docshape65" coordorigin="6476,-5396" coordsize="4609,226" path="m11084,-5274l8738,-5274,8738,-5284,8650,-5284,8650,-5294,8611,-5294,8611,-5296,8611,-5304,8021,-5304,8021,-5308,8021,-5312,7542,-5312,7542,-5320,7222,-5320,7222,-5322,7222,-5330,7144,-5330,7144,-5338,7036,-5338,7036,-5346,6978,-5346,6978,-5348,6978,-5354,6955,-5354,6955,-5362,6945,-5362,6945,-5370,6942,-5370,6942,-5378,6926,-5378,6926,-5390,6746,-5390,6746,-5396,6476,-5396,6476,-5390,6476,-5378,6476,-5370,6476,-5362,6746,-5362,6746,-5354,6746,-5348,6926,-5348,6926,-5346,6926,-5338,6926,-5330,6926,-5322,6942,-5322,6942,-5320,6942,-5312,6942,-5308,6945,-5308,6945,-5304,6945,-5296,6955,-5296,6955,-5294,6955,-5284,6978,-5284,6978,-5274,6978,-5270,7036,-5270,7036,-5258,7144,-5258,7144,-5246,7222,-5246,7222,-5234,7542,-5234,7542,-5222,8021,-5222,8021,-5210,8611,-5210,8611,-5198,8650,-5198,8650,-5184,8738,-5184,8738,-5170,11084,-5170,11084,-5184,11084,-5198,11084,-5270,11084,-5274xe" filled="true" fillcolor="#c2cae4" stroked="false">
                  <v:path arrowok="t"/>
                  <v:fill type="solid"/>
                </v:shape>
                <v:rect style="position:absolute;left:11084;top:-5275;width:5;height:104" id="docshape66" filled="true" fillcolor="#00549e" stroked="false">
                  <v:fill type="solid"/>
                </v:rect>
                <v:shape style="position:absolute;left:7136;top:-5311;width:2905;height:95" id="docshape67" coordorigin="7136,-5310" coordsize="2905,95" path="m7136,-5296l7165,-5296m7151,-5310l7151,-5281m7691,-5275l7719,-5275m7705,-5289l7705,-5260m8150,-5264l8179,-5264m8165,-5279l8165,-5250m8346,-5264l8374,-5264m8360,-5279l8360,-5250m8480,-5264l8508,-5264m8494,-5279l8494,-5250m8551,-5264l8580,-5264m8566,-5279l8566,-5250m8604,-5253l8632,-5253m8618,-5268l8618,-5239m8607,-5253l8635,-5253m8621,-5268l8621,-5239m8623,-5253l8652,-5253m8637,-5268l8637,-5239m8630,-5253l8658,-5253m8644,-5268l8644,-5239m8649,-5242l8678,-5242m8663,-5257l8663,-5228m8652,-5242l8681,-5242m8667,-5257l8667,-5228m8652,-5242l8681,-5242m8667,-5257l8667,-5228m8656,-5242l8684,-5242m8670,-5257l8670,-5228m8659,-5242l8687,-5242m8673,-5257l8673,-5228m8662,-5242l8691,-5242m8677,-5257l8677,-5228m8682,-5242l8710,-5242m8696,-5257l8696,-5228m8685,-5242l8714,-5242m8699,-5257l8699,-5228m8685,-5242l8714,-5242m8699,-5257l8699,-5228m8708,-5242l8736,-5242m8722,-5257l8722,-5228m8711,-5242l8740,-5242m8725,-5257l8725,-5228m8711,-5242l8740,-5242m8725,-5257l8725,-5228m8715,-5242l8743,-5242m8729,-5257l8729,-5228m8721,-5242l8749,-5242m8735,-5257l8735,-5228m8724,-5229l8753,-5229m8738,-5244l8738,-5215m8727,-5229l8756,-5229m8742,-5244l8742,-5215m8734,-5229l8762,-5229m8748,-5244l8748,-5215m8747,-5229l8775,-5229m8761,-5244l8761,-5215m8747,-5229l8775,-5229m8761,-5244l8761,-5215m8754,-5229l8782,-5229m8768,-5244l8768,-5215m8763,-5229l8792,-5229m8778,-5244l8778,-5215m8773,-5229l8802,-5229m8787,-5244l8787,-5215m8776,-5229l8805,-5229m8791,-5244l8791,-5215m8783,-5229l8811,-5229m8797,-5244l8797,-5215m8803,-5229l8831,-5229m8817,-5244l8817,-5215m8848,-5229l8877,-5229m8862,-5244l8862,-5215m8848,-5229l8877,-5229m8862,-5244l8862,-5215m8855,-5229l8883,-5229m8869,-5244l8869,-5215m8855,-5229l8883,-5229m8869,-5244l8869,-5215m8878,-5229l8906,-5229m8892,-5244l8892,-5215m8904,-5229l8932,-5229m8918,-5244l8918,-5215m8933,-5229l8961,-5229m8947,-5244l8947,-5215m8972,-5229l9000,-5229m8986,-5244l8986,-5215m8988,-5229l9017,-5229m9003,-5244l9003,-5215m9014,-5229l9043,-5229m9029,-5244l9029,-5215m9060,-5229l9088,-5229m9074,-5244l9074,-5215m9102,-5229l9131,-5229m9117,-5244l9117,-5215m9102,-5229l9131,-5229m9117,-5244l9117,-5215m9106,-5229l9134,-5229m9120,-5244l9120,-5215m9122,-5229l9150,-5229m9136,-5244l9136,-5215m9125,-5229l9154,-5229m9139,-5244l9139,-5215m9125,-5229l9154,-5229m9139,-5244l9139,-5215m9145,-5229l9173,-5229m9159,-5244l9159,-5215m9177,-5229l9206,-5229m9192,-5244l9192,-5215m9200,-5229l9229,-5229m9214,-5244l9214,-5215m9217,-5229l9245,-5229m9231,-5244l9231,-5215m9230,-5229l9258,-5229m9244,-5244l9244,-5215m9262,-5229l9291,-5229m9276,-5244l9276,-5215m9272,-5229l9300,-5229m9286,-5244l9286,-5215m9292,-5229l9320,-5229m9306,-5244l9306,-5215m9311,-5229l9339,-5229m9325,-5244l9325,-5215m9321,-5229l9349,-5229m9335,-5244l9335,-5215m9324,-5229l9352,-5229m9338,-5244l9338,-5215m9327,-5229l9356,-5229m9342,-5244l9342,-5215m9344,-5229l9372,-5229m9358,-5244l9358,-5215m9360,-5229l9388,-5229m9374,-5244l9374,-5215m9380,-5229l9408,-5229m9394,-5244l9394,-5215m9412,-5229l9440,-5229m9426,-5244l9426,-5215m9419,-5229l9447,-5229m9433,-5244l9433,-5215m9422,-5229l9450,-5229m9436,-5244l9436,-5215m9513,-5229l9542,-5229m9527,-5244l9527,-5215m9520,-5229l9548,-5229m9534,-5244l9534,-5215m9621,-5229l9649,-5229m9635,-5244l9635,-5215m9631,-5229l9659,-5229m9645,-5244l9645,-5215m9647,-5229l9675,-5229m9661,-5244l9661,-5215m9722,-5229l9750,-5229m9736,-5244l9736,-5215m9742,-5229l9770,-5229m9756,-5244l9756,-5215m9764,-5229l9793,-5229m9779,-5244l9779,-5215m9794,-5229l9822,-5229m9808,-5244l9808,-5215m9816,-5229l9845,-5229m9831,-5244l9831,-5215m9820,-5229l9848,-5229m9834,-5244l9834,-5215m9826,-5229l9855,-5229m9840,-5244l9840,-5215m9830,-5229l9858,-5229m9844,-5244l9844,-5215m9830,-5229l9858,-5229m9844,-5244l9844,-5215m9830,-5229l9858,-5229m9844,-5244l9844,-5215m9833,-5229l9861,-5229m9847,-5244l9847,-5215m9836,-5229l9864,-5229m9850,-5244l9850,-5215m9839,-5229l9868,-5229m9853,-5244l9853,-5215m9846,-5229l9874,-5229m9860,-5244l9860,-5215m9852,-5229l9881,-5229m9867,-5244l9867,-5215m9852,-5229l9881,-5229m9867,-5244l9867,-5215m9869,-5229l9897,-5229m9883,-5244l9883,-5215m9888,-5229l9917,-5229m9902,-5244l9902,-5215m9888,-5229l9917,-5229m9902,-5244l9902,-5215m9891,-5229l9920,-5229m9906,-5244l9906,-5215m9924,-5229l9952,-5229m9938,-5244l9938,-5215m9940,-5229l9969,-5229m9955,-5244l9955,-5215m9947,-5229l9975,-5229m9961,-5244l9961,-5215m9966,-5229l9995,-5229m9981,-5244l9981,-5215m10012,-5229l10040,-5229m10026,-5244l10026,-5215e" filled="false" stroked="true" strokeweight=".5pt" strokecolor="#00549e">
                  <v:path arrowok="t"/>
                  <v:stroke dashstyle="solid"/>
                </v:shape>
                <v:shape style="position:absolute;left:10018;top:-5244;width:1085;height:29" id="docshape68" coordorigin="10019,-5244" coordsize="1085,29" path="m10019,-5230l10047,-5230m10033,-5244l10033,-5215m10129,-5230l10158,-5230m10144,-5244l10144,-5215m10139,-5230l10168,-5230m10153,-5244l10153,-5215m10198,-5230l10226,-5230m10212,-5244l10212,-5215m10217,-5230l10246,-5230m10232,-5244l10232,-5215m10234,-5230l10262,-5230m10248,-5244l10248,-5215m10257,-5230l10285,-5230m10271,-5244l10271,-5215m10283,-5230l10311,-5230m10297,-5244l10297,-5215m10348,-5230l10376,-5230m10362,-5244l10362,-5215m10354,-5230l10383,-5230m10369,-5244l10369,-5215m10354,-5230l10383,-5230m10369,-5244l10369,-5215m10407,-5230l10435,-5230m10421,-5244l10421,-5215m10407,-5230l10435,-5230m10421,-5244l10421,-5215m10407,-5230l10435,-5230m10421,-5244l10421,-5215m10423,-5230l10451,-5230m10437,-5244l10437,-5215m10436,-5230l10464,-5230m10450,-5244l10450,-5215m10491,-5230l10520,-5230m10506,-5244l10506,-5215m10511,-5230l10539,-5230m10525,-5244l10525,-5215m10514,-5230l10543,-5230m10528,-5244l10528,-5215m10521,-5230l10549,-5230m10535,-5244l10535,-5215m10531,-5230l10559,-5230m10545,-5244l10545,-5215m10534,-5230l10562,-5230m10548,-5244l10548,-5215m10579,-5230l10608,-5230m10594,-5244l10594,-5215m10583,-5230l10611,-5230m10597,-5244l10597,-5215m10628,-5230l10657,-5230m10643,-5244l10643,-5215m10687,-5230l10715,-5230m10701,-5244l10701,-5215m10788,-5230l10816,-5230m10802,-5244l10802,-5215m10811,-5230l10839,-5230m10825,-5244l10825,-5215m11075,-5230l11103,-5230m11089,-5244l11089,-5215e" filled="false" stroked="true" strokeweight=".5pt" strokecolor="#00549e">
                  <v:path arrowok="t"/>
                  <v:stroke dashstyle="solid"/>
                </v:shape>
                <v:shape style="position:absolute;left:6348;top:-5400;width:4741;height:170" id="docshape69" coordorigin="6348,-5399" coordsize="4741,170" path="m6348,-5399l6476,-5399,6476,-5389,6746,-5389,6746,-5379,6926,-5379,6926,-5358,6942,-5358,6942,-5348,6945,-5348,6945,-5337,6955,-5337,6955,-5327,6978,-5327,6978,-5316,7036,-5316,7036,-5306,7144,-5306,7144,-5296,7151,-5296,7222,-5296,7222,-5285,7542,-5285,7542,-5275,7705,-5275,8021,-5275,8021,-5264,8165,-5264,8360,-5264,8494,-5264,8566,-5264,8611,-5264,8611,-5253,8650,-5253,8650,-5242,8738,-5242,8738,-5230,10825,-5230,11089,-5230e" filled="false" stroked="true" strokeweight=".5pt" strokecolor="#00549e">
                  <v:path arrowok="t"/>
                  <v:stroke dashstyle="solid"/>
                </v:shape>
                <v:line style="position:absolute" from="11067,-4201" to="8973,-4201" stroked="true" strokeweight=".5pt" strokecolor="#231f20">
                  <v:stroke dashstyle="solid"/>
                </v:line>
                <v:line style="position:absolute" from="8189,-1520" to="8000,-1520" stroked="true" strokeweight=".5pt" strokecolor="#ee3124">
                  <v:stroke dashstyle="solid"/>
                </v:line>
                <v:line style="position:absolute" from="11072,-1822" to="8238,-1822" stroked="true" strokeweight=".5pt" strokecolor="#231f20">
                  <v:stroke dashstyle="solid"/>
                </v:line>
                <v:line style="position:absolute" from="8193,-1672" to="7993,-1672" stroked="true" strokeweight=".5pt" strokecolor="#009fc2">
                  <v:stroke dashstyle="solid"/>
                </v:line>
                <v:shape style="position:absolute;left:6930;top:-2847;width:4141;height:248" id="docshape70" coordorigin="6930,-2846" coordsize="4141,248" path="m11071,-2732l8733,-2732,8733,-2736,8733,-2746,8607,-2746,8607,-2758,8607,-2760,8020,-2760,8020,-2774,7226,-2774,7226,-2780,7226,-2786,7148,-2786,7148,-2800,6982,-2800,6982,-2812,6960,-2812,6960,-2824,6950,-2824,6950,-2836,6947,-2836,6947,-2846,6930,-2846,6930,-2836,6930,-2824,6930,-2812,6930,-2800,6930,-2786,6930,-2780,6947,-2780,6947,-2774,6947,-2760,6947,-2758,6950,-2758,6950,-2746,6950,-2736,6960,-2736,6960,-2732,6960,-2716,6982,-2716,6982,-2696,7148,-2696,7148,-2676,7226,-2676,7226,-2658,8020,-2658,8020,-2638,8607,-2638,8607,-2618,8733,-2618,8733,-2598,11071,-2598,11071,-2716,11071,-2732xe" filled="true" fillcolor="#d1eaf0" stroked="false">
                  <v:path arrowok="t"/>
                  <v:fill type="solid"/>
                </v:shape>
                <v:shape style="position:absolute;left:6483;top:-2853;width:4326;height:120" id="docshape71" coordorigin="6483,-2852" coordsize="4326,120" path="m6950,-2758l6947,-2758,6947,-2774,6947,-2780,6930,-2780,6930,-2840,6752,-2840,6752,-2852,6483,-2852,6483,-2840,6483,-2780,6483,-2774,6752,-2774,6752,-2758,6752,-2744,6950,-2744,6950,-2758xm8646,-2808l7543,-2808,7543,-2812,7543,-2824,7041,-2824,7041,-2836,7041,-2840,6947,-2840,6947,-2836,6950,-2836,6950,-2824,6960,-2824,6960,-2812,6982,-2812,6982,-2808,6982,-2800,7148,-2800,7148,-2788,7148,-2786,7226,-2786,7226,-2788,8646,-2788,8646,-2800,8646,-2808xm10808,-2786l7226,-2786,7226,-2774,8020,-2774,8020,-2760,8607,-2760,8607,-2746,8733,-2746,8733,-2732,10808,-2732,10808,-2746,10808,-2760,10808,-2774,10808,-2786xe" filled="true" fillcolor="#fddecf" stroked="false">
                  <v:path arrowok="t"/>
                  <v:fill type="solid"/>
                </v:shape>
                <v:shape style="position:absolute;left:6930;top:-2840;width:3878;height:192" id="docshape72" coordorigin="6930,-2840" coordsize="3878,192" path="m10808,-2732l8733,-2732,8733,-2744,8733,-2748,8607,-2748,8607,-2758,8607,-2760,8020,-2760,8020,-2774,7226,-2774,7226,-2780,7226,-2788,7148,-2788,7148,-2800,6982,-2800,6982,-2812,6960,-2812,6960,-2824,6950,-2824,6950,-2836,6947,-2836,6947,-2840,6930,-2840,6930,-2836,6930,-2824,6930,-2812,6930,-2800,6930,-2788,6930,-2780,6947,-2780,6947,-2774,6947,-2760,6947,-2758,6950,-2758,6950,-2748,6950,-2744,7041,-2744,7041,-2732,7041,-2714,7543,-2714,7543,-2684,8646,-2684,8646,-2648,10808,-2648,10808,-2684,10808,-2714,10808,-2732xe" filled="true" fillcolor="#d9cfc8" stroked="false">
                  <v:path arrowok="t"/>
                  <v:fill type="solid"/>
                </v:shape>
                <v:shape style="position:absolute;left:7139;top:-2761;width:3947;height:100" id="docshape73" coordorigin="7139,-2760" coordsize="3947,100" path="m7139,-2744l7169,-2744m7154,-2760l7154,-2728m8148,-2711l8178,-2711m8163,-2727l8163,-2695m8624,-2694l8654,-2694m8639,-2710l8639,-2678m8647,-2694l8677,-2694m8662,-2710l8662,-2678m8679,-2694l8709,-2694m8694,-2710l8694,-2678m8715,-2694l8745,-2694m8730,-2710l8730,-2678m8718,-2676l8748,-2676m8733,-2692l8733,-2660m8728,-2676l8758,-2676m8743,-2692l8743,-2660m8741,-2676l8771,-2676m8756,-2692l8756,-2660m8741,-2676l8771,-2676m8756,-2692l8756,-2660m8747,-2676l8777,-2676m8762,-2692l8762,-2660m8767,-2676l8797,-2676m8782,-2692l8782,-2660m8770,-2676l8800,-2676m8785,-2692l8785,-2660m8777,-2676l8807,-2676m8792,-2692l8792,-2660m8796,-2676l8826,-2676m8811,-2692l8811,-2660m8848,-2676l8878,-2676m8863,-2692l8863,-2660m8871,-2676l8901,-2676m8886,-2692l8886,-2660m8897,-2676l8927,-2676m8912,-2692l8912,-2660m8926,-2676l8956,-2676m8941,-2692l8941,-2660m8981,-2676l9011,-2676m8996,-2692l8996,-2660m9007,-2676l9037,-2676m9022,-2692l9022,-2660m9052,-2676l9082,-2676m9067,-2692l9067,-2660m9114,-2676l9144,-2676m9129,-2692l9129,-2660m9117,-2676l9147,-2676m9132,-2692l9132,-2660m9137,-2676l9166,-2676m9152,-2692l9152,-2660m9253,-2676l9283,-2676m9268,-2692l9268,-2660m9263,-2676l9293,-2676m9278,-2692l9278,-2660m9302,-2676l9332,-2676m9317,-2692l9317,-2660m9312,-2676l9342,-2676m9327,-2692l9327,-2660m9315,-2676l9345,-2676m9330,-2692l9330,-2660m9318,-2676l9348,-2676m9333,-2692l9333,-2660m9334,-2676l9364,-2676m9349,-2692l9349,-2660m9351,-2676l9380,-2676m9366,-2692l9366,-2660m9370,-2676l9400,-2676m9385,-2692l9385,-2660m9409,-2676l9439,-2676m9424,-2692l9424,-2660m9503,-2676l9533,-2676m9518,-2692l9518,-2660m9636,-2676l9666,-2676m9651,-2692l9651,-2660m9753,-2676l9783,-2676m9768,-2692l9768,-2660m9782,-2676l9812,-2676m9797,-2692l9797,-2660m9805,-2676l9834,-2676m9819,-2692l9819,-2660m9808,-2676l9838,-2676m9823,-2692l9823,-2660m9814,-2676l9844,-2676m9829,-2692l9829,-2660m9818,-2676l9847,-2676m9832,-2692l9832,-2660m9818,-2676l9847,-2676m9832,-2692l9832,-2660m9821,-2676l9851,-2676m9836,-2692l9836,-2660m9824,-2676l9854,-2676m9839,-2692l9839,-2660m9827,-2676l9857,-2676m9842,-2692l9842,-2660m9834,-2676l9864,-2676m9849,-2692l9849,-2660m9856,-2676l9886,-2676m9871,-2692l9871,-2660m9876,-2676l9906,-2676m9891,-2692l9891,-2660m9876,-2676l9906,-2676m9891,-2692l9891,-2660m9879,-2676l9909,-2676m9894,-2692l9894,-2660m9912,-2676l9941,-2676m9926,-2692l9926,-2660m9934,-2676l9964,-2676m9949,-2692l9949,-2660m9954,-2676l9984,-2676m9969,-2692l9969,-2660m10006,-2676l10036,-2676m10021,-2692l10021,-2660m10116,-2676l10146,-2676m10131,-2692l10131,-2660m10126,-2676l10155,-2676m10141,-2692l10141,-2660m10184,-2676l10214,-2676m10199,-2692l10199,-2660m10203,-2676l10233,-2676m10218,-2692l10218,-2660m10242,-2676l10272,-2676m10257,-2692l10257,-2660m10340,-2676l10369,-2676m10354,-2692l10354,-2660m10391,-2676l10421,-2676m10406,-2692l10406,-2660m10391,-2676l10421,-2676m10406,-2692l10406,-2660m10421,-2676l10450,-2676m10436,-2692l10436,-2660m10476,-2676l10506,-2676m10491,-2692l10491,-2660m10495,-2676l10525,-2676m10510,-2692l10510,-2660m10498,-2676l10528,-2676m10513,-2692l10513,-2660m10505,-2676l10535,-2676m10520,-2692l10520,-2660m10515,-2676l10545,-2676m10530,-2692l10530,-2660m10563,-2676l10593,-2676m10578,-2692l10578,-2660m10567,-2676l10596,-2676m10582,-2692l10582,-2660m10670,-2676l10700,-2676m10685,-2692l10685,-2660m10771,-2676l10801,-2676m10786,-2692l10786,-2660m11056,-2676l11086,-2676m11071,-2692l11071,-2660e" filled="false" stroked="true" strokeweight=".5pt" strokecolor="#009fc2">
                  <v:path arrowok="t"/>
                  <v:stroke dashstyle="solid"/>
                </v:shape>
                <v:shape style="position:absolute;left:7690;top:-2780;width:3133;height:60" id="docshape74" coordorigin="7690,-2779" coordsize="3133,60" path="m7690,-2763l7720,-2763m7705,-2779l7705,-2747m8342,-2763l8372,-2763m8357,-2779l8357,-2747m8475,-2763l8505,-2763m8490,-2779l8490,-2747m8547,-2763l8576,-2763m8561,-2779l8561,-2747m8598,-2763l8628,-2763m8613,-2779l8613,-2747m8602,-2763l8632,-2763m8617,-2779l8617,-2747m8618,-2763l8648,-2763m8633,-2779l8633,-2747m8644,-2736l8674,-2736m8659,-2752l8659,-2720m8647,-2736l8677,-2736m8662,-2752l8662,-2720m8650,-2736l8680,-2736m8665,-2752l8665,-2720m8654,-2736l8683,-2736m8668,-2752l8668,-2720m8657,-2736l8687,-2736m8672,-2752l8672,-2720m8676,-2736l8706,-2736m8691,-2752l8691,-2720m8679,-2736l8709,-2736m8694,-2752l8694,-2720m8702,-2736l8732,-2736m8717,-2752l8717,-2720m8705,-2736l8735,-2736m8720,-2752l8720,-2720m8705,-2736l8735,-2736m8720,-2752l8720,-2720m8709,-2736l8738,-2736m8724,-2752l8724,-2720m8722,-2736l8751,-2736m8737,-2752l8737,-2720m8757,-2736l8787,-2736m8772,-2752l8772,-2720m8842,-2736l8872,-2736m8857,-2752l8857,-2720m8842,-2736l8872,-2736m8857,-2752l8857,-2720m8848,-2736l8878,-2736m8863,-2752l8863,-2720m8965,-2736l8995,-2736m8980,-2752l8980,-2720m9095,-2736l9124,-2736m9109,-2752l9109,-2720m9095,-2736l9124,-2736m9109,-2752l9109,-2720m9098,-2736l9128,-2736m9113,-2752l9113,-2720m9117,-2736l9147,-2736m9132,-2752l9132,-2720m9169,-2736l9199,-2736m9184,-2752l9184,-2720m9192,-2736l9222,-2736m9207,-2752l9207,-2720m9208,-2736l9238,-2736m9223,-2752l9223,-2720m9221,-2736l9251,-2736m9236,-2752l9236,-2720m9283,-2736l9312,-2736m9297,-2752l9297,-2720m9402,-2736l9432,-2736m9417,-2752l9417,-2720m9412,-2736l9442,-2736m9427,-2752l9427,-2720m9510,-2736l9539,-2736m9525,-2752l9525,-2720m9610,-2736l9640,-2736m9625,-2752l9625,-2720m9620,-2736l9650,-2736m9635,-2752l9635,-2720m9711,-2736l9740,-2736m9725,-2752l9725,-2720m9730,-2736l9760,-2736m9745,-2752l9745,-2720m9818,-2736l9847,-2736m9832,-2752l9832,-2720m9840,-2736l9870,-2736m9855,-2752l9855,-2720m9840,-2736l9870,-2736m9855,-2752l9855,-2720m9928,-2736l9958,-2736m9943,-2752l9943,-2720m9999,-2736l10029,-2736m10014,-2752l10014,-2720m10220,-2736l10250,-2736m10235,-2752l10235,-2720m10268,-2736l10298,-2736m10283,-2752l10283,-2720m10333,-2736l10363,-2736m10348,-2752l10348,-2720m10340,-2736l10369,-2736m10355,-2752l10355,-2720m10391,-2736l10421,-2736m10406,-2752l10406,-2720m10408,-2736l10438,-2736m10423,-2752l10423,-2720m10518,-2736l10548,-2736m10533,-2752l10533,-2720m10612,-2736l10642,-2736m10627,-2752l10627,-2720m10794,-2736l10823,-2736m10808,-2752l10808,-2720e" filled="false" stroked="true" strokeweight=".5pt" strokecolor="#ee332e">
                  <v:path arrowok="t"/>
                  <v:stroke dashstyle="solid"/>
                </v:shape>
                <v:shape style="position:absolute;left:6356;top:-2860;width:4715;height:183" id="docshape75" coordorigin="6357,-2859" coordsize="4715,183" path="m6357,-2859l6930,-2859,6930,-2826,6947,-2826,6947,-2810,6950,-2810,6950,-2793,6960,-2793,6960,-2777,6982,-2777,6982,-2761,7148,-2761,7148,-2744,7154,-2744,7226,-2744,7226,-2728,8020,-2728,8020,-2711,8163,-2711,8607,-2711,8607,-2694,8639,-2694,8662,-2694,8694,-2694,8730,-2694,8733,-2694,8733,-2676,10786,-2676,11071,-2676e" filled="false" stroked="true" strokeweight=".5pt" strokecolor="#009fc2">
                  <v:path arrowok="t"/>
                  <v:stroke dashstyle="solid"/>
                </v:shape>
                <v:shape style="position:absolute;left:6356;top:-2860;width:4452;height:124" id="docshape76" coordorigin="6357,-2859" coordsize="4452,124" path="m6357,-2859l6483,-2859,6483,-2835,6752,-2835,6752,-2811,7041,-2811,7041,-2787,7543,-2787,7543,-2763,7705,-2763,8646,-2763,8646,-2736,10627,-2736,10808,-2736e" filled="false" stroked="true" strokeweight=".5pt" strokecolor="#ee332e">
                  <v:path arrowok="t"/>
                  <v:stroke dashstyle="solid"/>
                </v:shape>
                <v:line style="position:absolute" from="6354,-2863" to="6354,-1291" stroked="true" strokeweight=".5pt" strokecolor="#231f20">
                  <v:stroke dashstyle="solid"/>
                </v:line>
                <v:rect style="position:absolute;left:5246;top:-5794;width:6095;height:5793" id="docshape77" filled="false" stroked="true" strokeweight=".25pt" strokecolor="#b30738">
                  <v:stroke dashstyle="solid"/>
                </v:rect>
                <v:shape style="position:absolute;left:5394;top:-5721;width:1059;height:2395" type="#_x0000_t202" id="docshape78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192" w:firstLine="0"/>
                          <w:jc w:val="righ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10"/>
                            <w:sz w:val="17"/>
                          </w:rPr>
                          <w:t>A</w:t>
                        </w:r>
                      </w:p>
                      <w:p>
                        <w:pPr>
                          <w:spacing w:line="154" w:lineRule="exact" w:before="24"/>
                          <w:ind w:left="0" w:right="192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100</w:t>
                        </w:r>
                      </w:p>
                      <w:p>
                        <w:pPr>
                          <w:spacing w:line="150" w:lineRule="exact" w:before="0"/>
                          <w:ind w:left="0" w:right="192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90</w:t>
                        </w:r>
                      </w:p>
                      <w:p>
                        <w:pPr>
                          <w:spacing w:line="150" w:lineRule="exact" w:before="0"/>
                          <w:ind w:left="0" w:right="192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80</w:t>
                        </w:r>
                      </w:p>
                      <w:p>
                        <w:pPr>
                          <w:spacing w:line="151" w:lineRule="exact" w:before="0"/>
                          <w:ind w:left="0" w:right="192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70</w:t>
                        </w:r>
                      </w:p>
                      <w:p>
                        <w:pPr>
                          <w:spacing w:line="150" w:lineRule="exact" w:before="0"/>
                          <w:ind w:left="0" w:right="192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60</w:t>
                        </w:r>
                      </w:p>
                      <w:p>
                        <w:pPr>
                          <w:spacing w:line="149" w:lineRule="exact" w:before="0"/>
                          <w:ind w:left="0" w:right="192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50</w:t>
                        </w:r>
                      </w:p>
                      <w:p>
                        <w:pPr>
                          <w:spacing w:line="151" w:lineRule="exact" w:before="0"/>
                          <w:ind w:left="0" w:right="192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40</w:t>
                        </w:r>
                      </w:p>
                      <w:p>
                        <w:pPr>
                          <w:spacing w:line="151" w:lineRule="exact" w:before="0"/>
                          <w:ind w:left="0" w:right="192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30</w:t>
                        </w:r>
                      </w:p>
                      <w:p>
                        <w:pPr>
                          <w:spacing w:line="150" w:lineRule="exact" w:before="0"/>
                          <w:ind w:left="0" w:right="192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20</w:t>
                        </w:r>
                      </w:p>
                      <w:p>
                        <w:pPr>
                          <w:spacing w:line="152" w:lineRule="exact" w:before="0"/>
                          <w:ind w:left="0" w:right="192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10</w:t>
                        </w:r>
                      </w:p>
                      <w:p>
                        <w:pPr>
                          <w:spacing w:line="145" w:lineRule="exact" w:before="0"/>
                          <w:ind w:left="0" w:right="192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0</w:t>
                        </w:r>
                      </w:p>
                      <w:p>
                        <w:pPr>
                          <w:spacing w:line="147" w:lineRule="exact" w:before="0"/>
                          <w:ind w:left="0" w:right="69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0</w:t>
                        </w:r>
                      </w:p>
                      <w:p>
                        <w:pPr>
                          <w:spacing w:line="235" w:lineRule="auto" w:before="46"/>
                          <w:ind w:left="206" w:right="18" w:hanging="207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Number</w:t>
                        </w:r>
                        <w:r>
                          <w:rPr>
                            <w:rFonts w:ascii="Calibri"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at</w:t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risk</w:t>
                        </w:r>
                        <w:r>
                          <w:rPr>
                            <w:rFonts w:ascii="Calibri"/>
                            <w:color w:val="231F20"/>
                            <w:spacing w:val="44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145</w:t>
                        </w:r>
                        <w:r>
                          <w:rPr>
                            <w:rFonts w:ascii="Calibri"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>(censored)</w:t>
                        </w:r>
                        <w:r>
                          <w:rPr>
                            <w:rFonts w:ascii="Calibri"/>
                            <w:color w:val="231F20"/>
                            <w:spacing w:val="6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(0)</w:t>
                        </w:r>
                      </w:p>
                    </w:txbxContent>
                  </v:textbox>
                  <w10:wrap type="none"/>
                </v:shape>
                <v:shape style="position:absolute;left:6833;top:-3847;width:216;height:520" type="#_x0000_t202" id="docshape7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w w:val="105"/>
                            <w:sz w:val="13"/>
                          </w:rPr>
                          <w:t>6</w:t>
                        </w:r>
                      </w:p>
                      <w:p>
                        <w:pPr>
                          <w:spacing w:line="157" w:lineRule="exact" w:before="47"/>
                          <w:ind w:left="0" w:right="18" w:firstLine="0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140</w:t>
                        </w:r>
                      </w:p>
                      <w:p>
                        <w:pPr>
                          <w:spacing w:line="154" w:lineRule="exact" w:before="0"/>
                          <w:ind w:left="0" w:right="18" w:firstLine="0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(0)</w:t>
                        </w:r>
                      </w:p>
                    </w:txbxContent>
                  </v:textbox>
                  <w10:wrap type="none"/>
                </v:shape>
                <v:shape style="position:absolute;left:7472;top:-3847;width:739;height:159" type="#_x0000_t202" id="docshape80" filled="false" stroked="false">
                  <v:textbox inset="0,0,0,0">
                    <w:txbxContent>
                      <w:p>
                        <w:pPr>
                          <w:tabs>
                            <w:tab w:pos="589" w:val="left" w:leader="none"/>
                          </w:tabs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12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18</w:t>
                        </w:r>
                      </w:p>
                    </w:txbxContent>
                  </v:textbox>
                  <w10:wrap type="none"/>
                </v:shape>
                <v:shape style="position:absolute;left:7424;top:-3641;width:205;height:315" type="#_x0000_t202" id="docshape81" filled="false" stroked="false">
                  <v:textbox inset="0,0,0,0">
                    <w:txbxContent>
                      <w:p>
                        <w:pPr>
                          <w:spacing w:line="157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133</w:t>
                        </w:r>
                      </w:p>
                      <w:p>
                        <w:pPr>
                          <w:spacing w:line="154" w:lineRule="exact" w:before="0"/>
                          <w:ind w:left="22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8016;top:-3641;width:209;height:315" type="#_x0000_t202" id="docshape82" filled="false" stroked="false">
                  <v:textbox inset="0,0,0,0">
                    <w:txbxContent>
                      <w:p>
                        <w:pPr>
                          <w:spacing w:line="157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130</w:t>
                        </w:r>
                      </w:p>
                      <w:p>
                        <w:pPr>
                          <w:spacing w:line="154" w:lineRule="exact" w:before="0"/>
                          <w:ind w:left="22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(2)</w:t>
                        </w:r>
                      </w:p>
                    </w:txbxContent>
                  </v:textbox>
                  <w10:wrap type="none"/>
                </v:shape>
                <v:shape style="position:absolute;left:8607;top:-3847;width:227;height:520" type="#_x0000_t202" id="docshape83" filled="false" stroked="false">
                  <v:textbox inset="0,0,0,0">
                    <w:txbxContent>
                      <w:p>
                        <w:pPr>
                          <w:spacing w:before="3"/>
                          <w:ind w:left="46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24</w:t>
                        </w:r>
                      </w:p>
                      <w:p>
                        <w:pPr>
                          <w:spacing w:line="157" w:lineRule="exact" w:before="47"/>
                          <w:ind w:left="1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107</w:t>
                        </w:r>
                      </w:p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(23)</w:t>
                        </w:r>
                      </w:p>
                    </w:txbxContent>
                  </v:textbox>
                  <w10:wrap type="none"/>
                </v:shape>
                <v:shape style="position:absolute;left:8975;top:-4414;width:675;height:1087" type="#_x0000_t202" id="docshape84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13"/>
                          </w:rPr>
                          <w:t>Events/total</w:t>
                        </w:r>
                      </w:p>
                      <w:p>
                        <w:pPr>
                          <w:spacing w:before="116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16/145</w:t>
                        </w:r>
                      </w:p>
                      <w:p>
                        <w:pPr>
                          <w:spacing w:before="134"/>
                          <w:ind w:left="16" w:right="16" w:firstLine="0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30</w:t>
                        </w:r>
                      </w:p>
                      <w:p>
                        <w:pPr>
                          <w:spacing w:line="157" w:lineRule="exact" w:before="47"/>
                          <w:ind w:left="0" w:right="16" w:firstLine="0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68</w:t>
                        </w:r>
                      </w:p>
                      <w:p>
                        <w:pPr>
                          <w:spacing w:line="154" w:lineRule="exact" w:before="0"/>
                          <w:ind w:left="0" w:right="16" w:firstLine="0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(61)</w:t>
                        </w:r>
                      </w:p>
                    </w:txbxContent>
                  </v:textbox>
                  <w10:wrap type="none"/>
                </v:shape>
                <v:shape style="position:absolute;left:9782;top:-4414;width:1318;height:423" type="#_x0000_t202" id="docshape85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4"/>
                            <w:sz w:val="13"/>
                          </w:rPr>
                          <w:t>2-year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4"/>
                            <w:sz w:val="13"/>
                          </w:rPr>
                          <w:t>mPFS</w:t>
                        </w:r>
                      </w:p>
                      <w:p>
                        <w:pPr>
                          <w:spacing w:line="155" w:lineRule="exact" w:before="106"/>
                          <w:ind w:left="0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89·5% (80%</w:t>
                        </w:r>
                        <w:r>
                          <w:rPr>
                            <w:rFonts w:ascii="Calibri" w:hAnsi="Calibri"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CI</w:t>
                        </w:r>
                        <w:r>
                          <w:rPr>
                            <w:rFonts w:ascii="Calibri" w:hAnsi="Calibri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85·7–92·4)</w:t>
                        </w:r>
                      </w:p>
                    </w:txbxContent>
                  </v:textbox>
                  <w10:wrap type="none"/>
                </v:shape>
                <v:shape style="position:absolute;left:9789;top:-3847;width:234;height:520" type="#_x0000_t202" id="docshape86" filled="false" stroked="false">
                  <v:textbox inset="0,0,0,0">
                    <w:txbxContent>
                      <w:p>
                        <w:pPr>
                          <w:spacing w:before="3"/>
                          <w:ind w:left="49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36</w:t>
                        </w:r>
                      </w:p>
                      <w:p>
                        <w:pPr>
                          <w:spacing w:line="157" w:lineRule="exact" w:before="47"/>
                          <w:ind w:left="41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34</w:t>
                        </w:r>
                      </w:p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(95)</w:t>
                        </w:r>
                      </w:p>
                    </w:txbxContent>
                  </v:textbox>
                  <w10:wrap type="none"/>
                </v:shape>
                <v:shape style="position:absolute;left:10380;top:-3847;width:279;height:520" type="#_x0000_t202" id="docshape87" filled="false" stroked="false">
                  <v:textbox inset="0,0,0,0">
                    <w:txbxContent>
                      <w:p>
                        <w:pPr>
                          <w:spacing w:before="3"/>
                          <w:ind w:left="52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42</w:t>
                        </w:r>
                      </w:p>
                      <w:p>
                        <w:pPr>
                          <w:spacing w:line="157" w:lineRule="exact" w:before="47"/>
                          <w:ind w:left="68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12</w:t>
                        </w:r>
                      </w:p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(117)</w:t>
                        </w:r>
                      </w:p>
                    </w:txbxContent>
                  </v:textbox>
                  <w10:wrap type="none"/>
                </v:shape>
                <v:shape style="position:absolute;left:10968;top:-3847;width:293;height:520" type="#_x0000_t202" id="docshape8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33" w:firstLine="0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48</w:t>
                        </w:r>
                      </w:p>
                      <w:p>
                        <w:pPr>
                          <w:spacing w:line="157" w:lineRule="exact" w:before="47"/>
                          <w:ind w:left="0" w:right="18" w:firstLine="0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0</w:t>
                        </w:r>
                      </w:p>
                      <w:p>
                        <w:pPr>
                          <w:spacing w:line="154" w:lineRule="exact" w:before="0"/>
                          <w:ind w:left="0" w:right="18" w:firstLine="0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(129)</w:t>
                        </w:r>
                      </w:p>
                    </w:txbxContent>
                  </v:textbox>
                  <w10:wrap type="none"/>
                </v:shape>
                <v:shape style="position:absolute;left:6071;top:-3182;width:213;height:1898" type="#_x0000_t202" id="docshape89" filled="false" stroked="false">
                  <v:textbox inset="0,0,0,0">
                    <w:txbxContent>
                      <w:p>
                        <w:pPr>
                          <w:spacing w:before="5"/>
                          <w:ind w:left="89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10"/>
                            <w:sz w:val="17"/>
                          </w:rPr>
                          <w:t>B</w:t>
                        </w:r>
                      </w:p>
                      <w:p>
                        <w:pPr>
                          <w:spacing w:line="154" w:lineRule="exact" w:before="24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6"/>
                            <w:sz w:val="13"/>
                          </w:rPr>
                          <w:t>100</w:t>
                        </w:r>
                      </w:p>
                      <w:p>
                        <w:pPr>
                          <w:spacing w:line="150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90</w:t>
                        </w:r>
                      </w:p>
                      <w:p>
                        <w:pPr>
                          <w:spacing w:line="150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80</w:t>
                        </w:r>
                      </w:p>
                      <w:p>
                        <w:pPr>
                          <w:spacing w:line="151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70</w:t>
                        </w:r>
                      </w:p>
                      <w:p>
                        <w:pPr>
                          <w:spacing w:line="150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60</w:t>
                        </w:r>
                      </w:p>
                      <w:p>
                        <w:pPr>
                          <w:spacing w:line="149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50</w:t>
                        </w:r>
                      </w:p>
                      <w:p>
                        <w:pPr>
                          <w:spacing w:line="151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40</w:t>
                        </w:r>
                      </w:p>
                      <w:p>
                        <w:pPr>
                          <w:spacing w:line="151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30</w:t>
                        </w:r>
                      </w:p>
                      <w:p>
                        <w:pPr>
                          <w:spacing w:line="150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20</w:t>
                        </w:r>
                      </w:p>
                      <w:p>
                        <w:pPr>
                          <w:spacing w:line="152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10</w:t>
                        </w:r>
                      </w:p>
                      <w:p>
                        <w:pPr>
                          <w:spacing w:line="153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9042;top:-2035;width:1418;height:159" type="#_x0000_t202" id="docshape90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z w:val="13"/>
                          </w:rPr>
                          <w:t>Events/total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33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z w:val="13"/>
                          </w:rPr>
                          <w:t>2-year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4"/>
                            <w:sz w:val="13"/>
                          </w:rPr>
                          <w:t>mPFS</w:t>
                        </w:r>
                      </w:p>
                    </w:txbxContent>
                  </v:textbox>
                  <w10:wrap type="none"/>
                </v:shape>
                <v:shape style="position:absolute;left:8228;top:-1771;width:1134;height:315" type="#_x0000_t202" id="docshape91" filled="false" stroked="false">
                  <v:textbox inset="0,0,0,0">
                    <w:txbxContent>
                      <w:p>
                        <w:pPr>
                          <w:spacing w:line="235" w:lineRule="auto" w:before="3"/>
                          <w:ind w:left="0" w:right="18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PET1-negative</w:t>
                        </w:r>
                        <w:r>
                          <w:rPr>
                            <w:rFonts w:ascii="Calibri"/>
                            <w:color w:val="231F20"/>
                            <w:spacing w:val="28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11/86</w:t>
                        </w:r>
                        <w:r>
                          <w:rPr>
                            <w:rFonts w:ascii="Calibri"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>PET1-positive</w:t>
                        </w:r>
                        <w:r>
                          <w:rPr>
                            <w:rFonts w:ascii="Calibri"/>
                            <w:color w:val="231F20"/>
                            <w:spacing w:val="41"/>
                            <w:sz w:val="13"/>
                          </w:rPr>
                          <w:t>  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5/59</w:t>
                        </w:r>
                      </w:p>
                    </w:txbxContent>
                  </v:textbox>
                  <w10:wrap type="none"/>
                </v:shape>
                <v:shape style="position:absolute;left:9790;top:-1771;width:1313;height:315" type="#_x0000_t202" id="docshape92" filled="false" stroked="false">
                  <v:textbox inset="0,0,0,0">
                    <w:txbxContent>
                      <w:p>
                        <w:pPr>
                          <w:spacing w:line="157" w:lineRule="exact" w:before="3"/>
                          <w:ind w:left="0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88·3%</w:t>
                        </w: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(95%</w:t>
                        </w:r>
                        <w:r>
                          <w:rPr>
                            <w:rFonts w:ascii="Calibri" w:hAnsi="Calibri"/>
                            <w:color w:val="231F20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CI</w:t>
                        </w:r>
                        <w:r>
                          <w:rPr>
                            <w:rFonts w:ascii="Calibri" w:hAnsi="Calibri"/>
                            <w:color w:val="231F2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79·4–93·5)</w:t>
                        </w:r>
                      </w:p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91·3%</w:t>
                        </w:r>
                        <w:r>
                          <w:rPr>
                            <w:rFonts w:ascii="Calibri" w:hAnsi="Calibri"/>
                            <w:color w:val="231F20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(95%</w:t>
                        </w:r>
                        <w:r>
                          <w:rPr>
                            <w:rFonts w:ascii="Calibri" w:hAnsi="Calibri"/>
                            <w:color w:val="231F20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CI</w:t>
                        </w:r>
                        <w:r>
                          <w:rPr>
                            <w:rFonts w:ascii="Calibri" w:hAnsi="Calibri"/>
                            <w:color w:val="231F20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80·3–96·3)</w:t>
                        </w:r>
                      </w:p>
                    </w:txbxContent>
                  </v:textbox>
                  <w10:wrap type="none"/>
                </v:shape>
                <v:shape style="position:absolute;left:6320;top:-1308;width:4867;height:159" type="#_x0000_t202" id="docshape93" filled="false" stroked="false">
                  <v:textbox inset="0,0,0,0">
                    <w:txbxContent>
                      <w:p>
                        <w:pPr>
                          <w:tabs>
                            <w:tab w:pos="590" w:val="left" w:leader="none"/>
                            <w:tab w:pos="1157" w:val="left" w:leader="none"/>
                            <w:tab w:pos="1745" w:val="left" w:leader="none"/>
                            <w:tab w:pos="2336" w:val="left" w:leader="none"/>
                            <w:tab w:pos="2930" w:val="left" w:leader="none"/>
                            <w:tab w:pos="3520" w:val="left" w:leader="none"/>
                            <w:tab w:pos="4113" w:val="left" w:leader="none"/>
                            <w:tab w:pos="4707" w:val="left" w:leader="none"/>
                          </w:tabs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0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6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7"/>
                            <w:sz w:val="13"/>
                          </w:rPr>
                          <w:t>12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18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24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30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36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42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48</w:t>
                        </w:r>
                      </w:p>
                    </w:txbxContent>
                  </v:textbox>
                  <w10:wrap type="none"/>
                </v:shape>
                <v:shape style="position:absolute;left:5349;top:-1029;width:798;height:315" type="#_x0000_t202" id="docshape94" filled="false" stroked="false">
                  <v:textbox inset="0,0,0,0">
                    <w:txbxContent>
                      <w:p>
                        <w:pPr>
                          <w:spacing w:line="235" w:lineRule="auto" w:before="4"/>
                          <w:ind w:left="223" w:right="12" w:hanging="224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13"/>
                          </w:rPr>
                          <w:t>Number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13"/>
                          </w:rPr>
                          <w:t>at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13"/>
                          </w:rPr>
                          <w:t>risk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4"/>
                            <w:sz w:val="13"/>
                          </w:rPr>
                          <w:t>(censored)</w:t>
                        </w:r>
                      </w:p>
                    </w:txbxContent>
                  </v:textbox>
                  <w10:wrap type="none"/>
                </v:shape>
                <v:shape style="position:absolute;left:7768;top:-1111;width:1952;height:159" type="#_x0000_t202" id="docshape95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Time</w:t>
                        </w:r>
                        <w:r>
                          <w:rPr>
                            <w:rFonts w:ascii="Calibri"/>
                            <w:color w:val="231F20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since</w:t>
                        </w:r>
                        <w:r>
                          <w:rPr>
                            <w:rFonts w:ascii="Calibri"/>
                            <w:color w:val="231F20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start</w:t>
                        </w:r>
                        <w:r>
                          <w:rPr>
                            <w:rFonts w:ascii="Calibri"/>
                            <w:color w:val="231F20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of</w:t>
                        </w:r>
                        <w:r>
                          <w:rPr>
                            <w:rFonts w:ascii="Calibri"/>
                            <w:color w:val="231F20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treatment</w:t>
                        </w:r>
                        <w:r>
                          <w:rPr>
                            <w:rFonts w:ascii="Calibri"/>
                            <w:color w:val="231F20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w w:val="90"/>
                            <w:sz w:val="13"/>
                          </w:rPr>
                          <w:t>(months)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b/>
          <w:i/>
          <w:color w:val="231F20"/>
          <w:spacing w:val="-2"/>
          <w:sz w:val="14"/>
        </w:rPr>
        <w:t>Figure</w:t>
      </w:r>
      <w:r>
        <w:rPr>
          <w:rFonts w:ascii="Calibri"/>
          <w:b/>
          <w:i/>
          <w:color w:val="231F20"/>
          <w:spacing w:val="-8"/>
          <w:sz w:val="14"/>
        </w:rPr>
        <w:t> </w:t>
      </w:r>
      <w:r>
        <w:rPr>
          <w:rFonts w:ascii="Calibri"/>
          <w:b/>
          <w:i/>
          <w:color w:val="231F20"/>
          <w:spacing w:val="-2"/>
          <w:sz w:val="14"/>
        </w:rPr>
        <w:t>2:</w:t>
      </w:r>
      <w:r>
        <w:rPr>
          <w:rFonts w:ascii="Calibri"/>
          <w:b/>
          <w:i/>
          <w:color w:val="231F20"/>
          <w:spacing w:val="-8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mPFS</w:t>
      </w:r>
      <w:r>
        <w:rPr>
          <w:rFonts w:ascii="Calibri"/>
          <w:b/>
          <w:color w:val="231F20"/>
          <w:spacing w:val="-5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in</w:t>
      </w:r>
      <w:r>
        <w:rPr>
          <w:rFonts w:ascii="Calibri"/>
          <w:b/>
          <w:color w:val="231F20"/>
          <w:spacing w:val="-9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the</w:t>
      </w:r>
      <w:r>
        <w:rPr>
          <w:rFonts w:ascii="Calibri"/>
          <w:b/>
          <w:color w:val="231F20"/>
          <w:spacing w:val="-4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evaluable</w:t>
      </w:r>
      <w:r>
        <w:rPr>
          <w:rFonts w:ascii="Calibri"/>
          <w:b/>
          <w:color w:val="231F20"/>
          <w:spacing w:val="-5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population,</w:t>
      </w:r>
      <w:r>
        <w:rPr>
          <w:rFonts w:ascii="Calibri"/>
          <w:b/>
          <w:color w:val="231F20"/>
          <w:spacing w:val="-5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n=145</w:t>
      </w:r>
      <w:r>
        <w:rPr>
          <w:rFonts w:ascii="Calibri"/>
          <w:b/>
          <w:color w:val="231F20"/>
          <w:spacing w:val="-4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(A)</w:t>
      </w:r>
      <w:r>
        <w:rPr>
          <w:rFonts w:ascii="Calibri"/>
          <w:b/>
          <w:color w:val="231F20"/>
          <w:spacing w:val="-5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and</w:t>
      </w:r>
      <w:r>
        <w:rPr>
          <w:rFonts w:ascii="Calibri"/>
          <w:b/>
          <w:color w:val="231F20"/>
          <w:spacing w:val="-5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in</w:t>
      </w:r>
      <w:r>
        <w:rPr>
          <w:rFonts w:ascii="Calibri"/>
          <w:b/>
          <w:color w:val="231F20"/>
          <w:spacing w:val="-8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the</w:t>
      </w:r>
      <w:r>
        <w:rPr>
          <w:rFonts w:ascii="Calibri"/>
          <w:b/>
          <w:color w:val="231F20"/>
          <w:spacing w:val="-5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evaluable</w:t>
      </w:r>
      <w:r>
        <w:rPr>
          <w:rFonts w:ascii="Calibri"/>
          <w:b/>
          <w:color w:val="231F20"/>
          <w:spacing w:val="-5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population</w:t>
      </w:r>
      <w:r>
        <w:rPr>
          <w:rFonts w:ascii="Calibri"/>
          <w:b/>
          <w:color w:val="231F20"/>
          <w:spacing w:val="-4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according</w:t>
      </w:r>
      <w:r>
        <w:rPr>
          <w:rFonts w:ascii="Calibri"/>
          <w:b/>
          <w:color w:val="231F20"/>
          <w:spacing w:val="-9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to</w:t>
      </w:r>
      <w:r>
        <w:rPr>
          <w:rFonts w:ascii="Calibri"/>
          <w:b/>
          <w:color w:val="231F20"/>
          <w:spacing w:val="-5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PET1</w:t>
      </w:r>
      <w:r>
        <w:rPr>
          <w:rFonts w:ascii="Calibri"/>
          <w:b/>
          <w:color w:val="231F20"/>
          <w:spacing w:val="-5"/>
          <w:sz w:val="14"/>
        </w:rPr>
        <w:t> (B)</w:t>
      </w:r>
    </w:p>
    <w:p>
      <w:pPr>
        <w:spacing w:before="4"/>
        <w:ind w:left="190" w:right="0" w:firstLine="0"/>
        <w:jc w:val="left"/>
        <w:rPr>
          <w:rFonts w:ascii="Calibri"/>
          <w:sz w:val="14"/>
        </w:rPr>
      </w:pPr>
      <w:r>
        <w:rPr>
          <w:rFonts w:ascii="Calibri"/>
          <w:color w:val="231F20"/>
          <w:spacing w:val="2"/>
          <w:w w:val="90"/>
          <w:sz w:val="14"/>
        </w:rPr>
        <w:t>mPFS=modified</w:t>
      </w:r>
      <w:r>
        <w:rPr>
          <w:rFonts w:ascii="Calibri"/>
          <w:color w:val="231F20"/>
          <w:spacing w:val="5"/>
          <w:sz w:val="14"/>
        </w:rPr>
        <w:t> </w:t>
      </w:r>
      <w:r>
        <w:rPr>
          <w:rFonts w:ascii="Calibri"/>
          <w:color w:val="231F20"/>
          <w:spacing w:val="2"/>
          <w:w w:val="90"/>
          <w:sz w:val="14"/>
        </w:rPr>
        <w:t>progression-free</w:t>
      </w:r>
      <w:r>
        <w:rPr>
          <w:rFonts w:ascii="Calibri"/>
          <w:color w:val="231F20"/>
          <w:spacing w:val="6"/>
          <w:sz w:val="14"/>
        </w:rPr>
        <w:t> </w:t>
      </w:r>
      <w:r>
        <w:rPr>
          <w:rFonts w:ascii="Calibri"/>
          <w:color w:val="231F20"/>
          <w:spacing w:val="-2"/>
          <w:w w:val="90"/>
          <w:sz w:val="14"/>
        </w:rPr>
        <w:t>survival.</w:t>
      </w:r>
    </w:p>
    <w:p>
      <w:pPr>
        <w:pStyle w:val="BodyText"/>
        <w:spacing w:before="110"/>
        <w:rPr>
          <w:rFonts w:ascii="Calibri"/>
          <w:sz w:val="14"/>
        </w:rPr>
      </w:pPr>
    </w:p>
    <w:p>
      <w:pPr>
        <w:pStyle w:val="BodyText"/>
        <w:spacing w:line="249" w:lineRule="auto"/>
        <w:ind w:left="185" w:right="1953"/>
        <w:jc w:val="both"/>
      </w:pPr>
      <w:r>
        <w:rPr>
          <w:color w:val="231F20"/>
        </w:rPr>
        <w:t>As no patients initiated second-line therapy without</w:t>
      </w:r>
      <w:r>
        <w:rPr>
          <w:color w:val="231F20"/>
          <w:spacing w:val="40"/>
        </w:rPr>
        <w:t> </w:t>
      </w:r>
      <w:r>
        <w:rPr>
          <w:color w:val="231F20"/>
        </w:rPr>
        <w:t>documented progression, the analysis of PFS led to the</w:t>
      </w:r>
      <w:r>
        <w:rPr>
          <w:color w:val="231F20"/>
          <w:spacing w:val="40"/>
        </w:rPr>
        <w:t> </w:t>
      </w:r>
      <w:r>
        <w:rPr>
          <w:color w:val="231F20"/>
        </w:rPr>
        <w:t>same results as mPFS. The complete response rate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according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RECIL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2017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criteria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was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75·9%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(95%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exact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CI</w:t>
      </w:r>
      <w:r>
        <w:rPr>
          <w:color w:val="231F20"/>
          <w:spacing w:val="40"/>
        </w:rPr>
        <w:t> </w:t>
      </w:r>
      <w:r>
        <w:rPr>
          <w:color w:val="231F20"/>
        </w:rPr>
        <w:t>68·1–82·6), 110 of 145 patients).</w:t>
      </w:r>
    </w:p>
    <w:p>
      <w:pPr>
        <w:pStyle w:val="BodyText"/>
        <w:spacing w:line="249" w:lineRule="auto" w:before="3"/>
        <w:ind w:left="185" w:right="1953" w:firstLine="141"/>
        <w:jc w:val="both"/>
      </w:pPr>
      <w:r>
        <w:rPr>
          <w:color w:val="231F20"/>
        </w:rPr>
        <w:t>mPFS</w:t>
      </w:r>
      <w:r>
        <w:rPr>
          <w:color w:val="231F20"/>
          <w:spacing w:val="-10"/>
        </w:rPr>
        <w:t> </w:t>
      </w:r>
      <w:r>
        <w:rPr>
          <w:color w:val="231F20"/>
        </w:rPr>
        <w:t>outcomes</w:t>
      </w:r>
      <w:r>
        <w:rPr>
          <w:color w:val="231F20"/>
          <w:spacing w:val="-10"/>
        </w:rPr>
        <w:t> </w:t>
      </w:r>
      <w:r>
        <w:rPr>
          <w:color w:val="231F20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PET1</w:t>
      </w:r>
      <w:r>
        <w:rPr>
          <w:color w:val="231F20"/>
          <w:spacing w:val="-10"/>
        </w:rPr>
        <w:t> </w:t>
      </w:r>
      <w:r>
        <w:rPr>
          <w:color w:val="231F20"/>
        </w:rPr>
        <w:t>status</w:t>
      </w:r>
      <w:r>
        <w:rPr>
          <w:color w:val="231F20"/>
          <w:spacing w:val="-10"/>
        </w:rPr>
        <w:t> </w:t>
      </w:r>
      <w:r>
        <w:rPr>
          <w:color w:val="231F20"/>
        </w:rPr>
        <w:t>are</w:t>
      </w:r>
      <w:r>
        <w:rPr>
          <w:color w:val="231F20"/>
          <w:spacing w:val="-10"/>
        </w:rPr>
        <w:t> </w:t>
      </w:r>
      <w:r>
        <w:rPr>
          <w:color w:val="231F20"/>
        </w:rPr>
        <w:t>shown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figure</w:t>
      </w:r>
      <w:r>
        <w:rPr>
          <w:color w:val="231F20"/>
          <w:spacing w:val="-10"/>
        </w:rPr>
        <w:t> </w:t>
      </w:r>
      <w:r>
        <w:rPr>
          <w:color w:val="231F20"/>
        </w:rPr>
        <w:t>2B.</w:t>
      </w:r>
      <w:r>
        <w:rPr>
          <w:color w:val="231F20"/>
          <w:spacing w:val="40"/>
        </w:rPr>
        <w:t> </w:t>
      </w:r>
      <w:r>
        <w:rPr>
          <w:color w:val="231F20"/>
        </w:rPr>
        <w:t>Patients with a negative PET1 who continued A-AVD</w:t>
      </w:r>
      <w:r>
        <w:rPr>
          <w:color w:val="231F20"/>
          <w:spacing w:val="40"/>
        </w:rPr>
        <w:t> </w:t>
      </w:r>
      <w:r>
        <w:rPr>
          <w:color w:val="231F20"/>
        </w:rPr>
        <w:t>(n=86)</w:t>
      </w:r>
      <w:r>
        <w:rPr>
          <w:color w:val="231F20"/>
          <w:spacing w:val="-8"/>
        </w:rPr>
        <w:t> </w:t>
      </w:r>
      <w:r>
        <w:rPr>
          <w:color w:val="231F20"/>
        </w:rPr>
        <w:t>had</w:t>
      </w:r>
      <w:r>
        <w:rPr>
          <w:color w:val="231F20"/>
          <w:spacing w:val="-8"/>
        </w:rPr>
        <w:t> </w:t>
      </w:r>
      <w:r>
        <w:rPr>
          <w:color w:val="231F20"/>
        </w:rPr>
        <w:t>an</w:t>
      </w:r>
      <w:r>
        <w:rPr>
          <w:color w:val="231F20"/>
          <w:spacing w:val="-8"/>
        </w:rPr>
        <w:t> </w:t>
      </w:r>
      <w:r>
        <w:rPr>
          <w:color w:val="231F20"/>
        </w:rPr>
        <w:t>estimated</w:t>
      </w:r>
      <w:r>
        <w:rPr>
          <w:color w:val="231F20"/>
          <w:spacing w:val="-8"/>
        </w:rPr>
        <w:t> </w:t>
      </w:r>
      <w:r>
        <w:rPr>
          <w:color w:val="231F20"/>
        </w:rPr>
        <w:t>2-year</w:t>
      </w:r>
      <w:r>
        <w:rPr>
          <w:color w:val="231F20"/>
          <w:spacing w:val="-8"/>
        </w:rPr>
        <w:t> </w:t>
      </w:r>
      <w:r>
        <w:rPr>
          <w:color w:val="231F20"/>
        </w:rPr>
        <w:t>mPFS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88·3%</w:t>
      </w:r>
      <w:r>
        <w:rPr>
          <w:color w:val="231F20"/>
          <w:spacing w:val="-8"/>
        </w:rPr>
        <w:t> </w:t>
      </w:r>
      <w:r>
        <w:rPr>
          <w:color w:val="231F20"/>
        </w:rPr>
        <w:t>(95%</w:t>
      </w:r>
      <w:r>
        <w:rPr>
          <w:color w:val="231F20"/>
          <w:spacing w:val="-8"/>
        </w:rPr>
        <w:t> </w:t>
      </w:r>
      <w:r>
        <w:rPr>
          <w:color w:val="231F20"/>
        </w:rPr>
        <w:t>CI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79·4–93·5).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Patients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positive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PET1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continued</w:t>
      </w:r>
      <w:r>
        <w:rPr>
          <w:color w:val="231F20"/>
          <w:spacing w:val="40"/>
        </w:rPr>
        <w:t> </w:t>
      </w:r>
      <w:r>
        <w:rPr>
          <w:color w:val="231F20"/>
        </w:rPr>
        <w:t>with BrECADD (n=59) had an estimated 2-year mPFS</w:t>
      </w:r>
      <w:r>
        <w:rPr>
          <w:color w:val="231F20"/>
          <w:spacing w:val="80"/>
        </w:rPr>
        <w:t> </w:t>
      </w:r>
      <w:r>
        <w:rPr>
          <w:color w:val="231F20"/>
        </w:rPr>
        <w:t>of 91·3% (95% CI 80·3–96·3). As one PET1-positive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patient did not undergo the protocol-mandated treatment</w:t>
      </w:r>
      <w:r>
        <w:rPr>
          <w:color w:val="231F20"/>
          <w:spacing w:val="40"/>
        </w:rPr>
        <w:t> </w:t>
      </w:r>
      <w:r>
        <w:rPr>
          <w:color w:val="231F20"/>
        </w:rPr>
        <w:t>switch to BrECADD, this subgroup comparison is</w:t>
      </w:r>
      <w:r>
        <w:rPr>
          <w:color w:val="231F20"/>
          <w:spacing w:val="40"/>
        </w:rPr>
        <w:t> </w:t>
      </w:r>
      <w:r>
        <w:rPr>
          <w:color w:val="231F20"/>
        </w:rPr>
        <w:t>considered an exploratory post-hoc finding. A post-hoc</w:t>
      </w:r>
      <w:r>
        <w:rPr>
          <w:color w:val="231F20"/>
          <w:spacing w:val="40"/>
        </w:rPr>
        <w:t> </w:t>
      </w:r>
      <w:r>
        <w:rPr>
          <w:color w:val="231F20"/>
        </w:rPr>
        <w:t>exploratory analysis showed no differences in 2-year</w:t>
      </w:r>
      <w:r>
        <w:rPr>
          <w:color w:val="231F20"/>
          <w:spacing w:val="40"/>
        </w:rPr>
        <w:t> </w:t>
      </w:r>
      <w:r>
        <w:rPr>
          <w:color w:val="231F20"/>
        </w:rPr>
        <w:t>mPFS according to stage or International Prognostic</w:t>
      </w:r>
      <w:r>
        <w:rPr>
          <w:color w:val="231F20"/>
          <w:spacing w:val="40"/>
        </w:rPr>
        <w:t> </w:t>
      </w:r>
      <w:r>
        <w:rPr>
          <w:color w:val="231F20"/>
        </w:rPr>
        <w:t>Score subgroups (appendix pp 10–11).</w:t>
      </w:r>
    </w:p>
    <w:p>
      <w:pPr>
        <w:pStyle w:val="BodyText"/>
        <w:spacing w:line="249" w:lineRule="auto" w:before="6"/>
        <w:ind w:left="185" w:right="1954" w:firstLine="141"/>
        <w:jc w:val="both"/>
      </w:pPr>
      <w:r>
        <w:rPr>
          <w:color w:val="231F20"/>
        </w:rPr>
        <w:t>All patients but one (149 [99%]) reported at least</w:t>
      </w:r>
      <w:r>
        <w:rPr>
          <w:color w:val="231F20"/>
          <w:spacing w:val="80"/>
        </w:rPr>
        <w:t> </w:t>
      </w:r>
      <w:r>
        <w:rPr>
          <w:color w:val="231F20"/>
        </w:rPr>
        <w:t>one treatment-emergent adverse event of any grade;</w:t>
      </w:r>
      <w:r>
        <w:rPr>
          <w:color w:val="231F20"/>
          <w:spacing w:val="80"/>
        </w:rPr>
        <w:t> </w:t>
      </w:r>
      <w:r>
        <w:rPr>
          <w:color w:val="231F20"/>
          <w:spacing w:val="-2"/>
        </w:rPr>
        <w:t>94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(63%)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reported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grade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3–4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adverse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events;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141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(94%)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reported</w:t>
      </w:r>
      <w:r>
        <w:rPr>
          <w:color w:val="231F20"/>
          <w:spacing w:val="-4"/>
        </w:rPr>
        <w:t> treatment-related</w:t>
      </w:r>
      <w:r>
        <w:rPr>
          <w:color w:val="231F20"/>
          <w:spacing w:val="-4"/>
        </w:rPr>
        <w:t> adverse</w:t>
      </w:r>
      <w:r>
        <w:rPr>
          <w:color w:val="231F20"/>
          <w:spacing w:val="-4"/>
        </w:rPr>
        <w:t> events;</w:t>
      </w:r>
      <w:r>
        <w:rPr>
          <w:color w:val="231F20"/>
          <w:spacing w:val="-4"/>
        </w:rPr>
        <w:t> and</w:t>
      </w:r>
      <w:r>
        <w:rPr>
          <w:color w:val="231F20"/>
          <w:spacing w:val="-4"/>
        </w:rPr>
        <w:t> 83</w:t>
      </w:r>
      <w:r>
        <w:rPr>
          <w:color w:val="231F20"/>
          <w:spacing w:val="-4"/>
        </w:rPr>
        <w:t> (55%)</w:t>
      </w:r>
      <w:r>
        <w:rPr>
          <w:color w:val="231F20"/>
          <w:spacing w:val="40"/>
        </w:rPr>
        <w:t> </w:t>
      </w:r>
      <w:r>
        <w:rPr>
          <w:color w:val="231F20"/>
        </w:rPr>
        <w:t>reported grade 3–4 treatment-related adverse events</w:t>
      </w:r>
      <w:r>
        <w:rPr>
          <w:color w:val="231F20"/>
          <w:spacing w:val="40"/>
        </w:rPr>
        <w:t> </w:t>
      </w:r>
      <w:r>
        <w:rPr>
          <w:color w:val="231F20"/>
          <w:spacing w:val="-8"/>
        </w:rPr>
        <w:t>(table</w:t>
      </w:r>
      <w:r>
        <w:rPr>
          <w:color w:val="231F20"/>
        </w:rPr>
        <w:t> </w:t>
      </w:r>
      <w:r>
        <w:rPr>
          <w:color w:val="231F20"/>
          <w:spacing w:val="-8"/>
        </w:rPr>
        <w:t>2).</w:t>
      </w:r>
      <w:r>
        <w:rPr>
          <w:color w:val="231F20"/>
        </w:rPr>
        <w:t> </w:t>
      </w:r>
      <w:r>
        <w:rPr>
          <w:color w:val="231F20"/>
          <w:spacing w:val="-8"/>
        </w:rPr>
        <w:t>Serious</w:t>
      </w:r>
      <w:r>
        <w:rPr>
          <w:color w:val="231F20"/>
        </w:rPr>
        <w:t> </w:t>
      </w:r>
      <w:r>
        <w:rPr>
          <w:color w:val="231F20"/>
          <w:spacing w:val="-8"/>
        </w:rPr>
        <w:t>adverse</w:t>
      </w:r>
      <w:r>
        <w:rPr>
          <w:color w:val="231F20"/>
        </w:rPr>
        <w:t> </w:t>
      </w:r>
      <w:r>
        <w:rPr>
          <w:color w:val="231F20"/>
          <w:spacing w:val="-8"/>
        </w:rPr>
        <w:t>events</w:t>
      </w:r>
      <w:r>
        <w:rPr>
          <w:color w:val="231F20"/>
        </w:rPr>
        <w:t> </w:t>
      </w:r>
      <w:r>
        <w:rPr>
          <w:color w:val="231F20"/>
          <w:spacing w:val="-8"/>
        </w:rPr>
        <w:t>were</w:t>
      </w:r>
      <w:r>
        <w:rPr>
          <w:color w:val="231F20"/>
        </w:rPr>
        <w:t> </w:t>
      </w:r>
      <w:r>
        <w:rPr>
          <w:color w:val="231F20"/>
          <w:spacing w:val="-8"/>
        </w:rPr>
        <w:t>reported</w:t>
      </w:r>
      <w:r>
        <w:rPr>
          <w:color w:val="231F20"/>
        </w:rPr>
        <w:t> </w:t>
      </w:r>
      <w:r>
        <w:rPr>
          <w:color w:val="231F20"/>
          <w:spacing w:val="-8"/>
        </w:rPr>
        <w:t>in</w:t>
      </w:r>
      <w:r>
        <w:rPr>
          <w:color w:val="231F20"/>
        </w:rPr>
        <w:t> </w:t>
      </w:r>
      <w:r>
        <w:rPr>
          <w:color w:val="231F20"/>
          <w:spacing w:val="-8"/>
        </w:rPr>
        <w:t>45</w:t>
      </w:r>
      <w:r>
        <w:rPr>
          <w:color w:val="231F20"/>
        </w:rPr>
        <w:t> </w:t>
      </w:r>
      <w:r>
        <w:rPr>
          <w:color w:val="231F20"/>
          <w:spacing w:val="-8"/>
        </w:rPr>
        <w:t>(30%)</w:t>
      </w:r>
      <w:r>
        <w:rPr>
          <w:color w:val="231F20"/>
          <w:spacing w:val="40"/>
        </w:rPr>
        <w:t> </w:t>
      </w:r>
      <w:r>
        <w:rPr>
          <w:color w:val="231F20"/>
        </w:rPr>
        <w:t>patients.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grade</w:t>
      </w:r>
      <w:r>
        <w:rPr>
          <w:color w:val="231F20"/>
          <w:spacing w:val="-6"/>
        </w:rPr>
        <w:t> </w:t>
      </w:r>
      <w:r>
        <w:rPr>
          <w:color w:val="231F20"/>
        </w:rPr>
        <w:t>5</w:t>
      </w:r>
      <w:r>
        <w:rPr>
          <w:color w:val="231F20"/>
          <w:spacing w:val="-6"/>
        </w:rPr>
        <w:t> </w:t>
      </w:r>
      <w:r>
        <w:rPr>
          <w:color w:val="231F20"/>
        </w:rPr>
        <w:t>(fatal)</w:t>
      </w:r>
      <w:r>
        <w:rPr>
          <w:color w:val="231F20"/>
          <w:spacing w:val="-6"/>
        </w:rPr>
        <w:t> </w:t>
      </w:r>
      <w:r>
        <w:rPr>
          <w:color w:val="231F20"/>
        </w:rPr>
        <w:t>adverse</w:t>
      </w:r>
      <w:r>
        <w:rPr>
          <w:color w:val="231F20"/>
          <w:spacing w:val="-6"/>
        </w:rPr>
        <w:t> </w:t>
      </w:r>
      <w:r>
        <w:rPr>
          <w:color w:val="231F20"/>
        </w:rPr>
        <w:t>events</w:t>
      </w:r>
      <w:r>
        <w:rPr>
          <w:color w:val="231F20"/>
          <w:spacing w:val="-6"/>
        </w:rPr>
        <w:t> </w:t>
      </w:r>
      <w:r>
        <w:rPr>
          <w:color w:val="231F20"/>
        </w:rPr>
        <w:t>occurred.</w:t>
      </w:r>
    </w:p>
    <w:p>
      <w:pPr>
        <w:pStyle w:val="BodyText"/>
        <w:spacing w:line="249" w:lineRule="auto" w:before="4"/>
        <w:ind w:left="185" w:right="1953" w:firstLine="141"/>
        <w:jc w:val="both"/>
      </w:pPr>
      <w:r>
        <w:rPr>
          <w:color w:val="231F20"/>
        </w:rPr>
        <w:t>Adverse events with an incidence above 15% </w:t>
      </w:r>
      <w:r>
        <w:rPr>
          <w:color w:val="231F20"/>
        </w:rPr>
        <w:t>among</w:t>
      </w:r>
      <w:r>
        <w:rPr>
          <w:color w:val="231F20"/>
          <w:spacing w:val="40"/>
        </w:rPr>
        <w:t> </w:t>
      </w:r>
      <w:r>
        <w:rPr>
          <w:color w:val="231F20"/>
        </w:rPr>
        <w:t>the 150 patients were: peripheral sensory neuropathy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(79</w:t>
      </w:r>
      <w:r>
        <w:rPr>
          <w:color w:val="231F20"/>
          <w:spacing w:val="20"/>
        </w:rPr>
        <w:t> </w:t>
      </w:r>
      <w:r>
        <w:rPr>
          <w:color w:val="231F20"/>
          <w:spacing w:val="-4"/>
        </w:rPr>
        <w:t>[53%]),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nausea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(64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[43%]),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constipation</w:t>
      </w:r>
      <w:r>
        <w:rPr>
          <w:color w:val="231F20"/>
          <w:spacing w:val="20"/>
        </w:rPr>
        <w:t> </w:t>
      </w:r>
      <w:r>
        <w:rPr>
          <w:color w:val="231F20"/>
          <w:spacing w:val="-4"/>
        </w:rPr>
        <w:t>(56</w:t>
      </w:r>
      <w:r>
        <w:rPr>
          <w:color w:val="231F20"/>
          <w:spacing w:val="21"/>
        </w:rPr>
        <w:t> </w:t>
      </w:r>
      <w:r>
        <w:rPr>
          <w:color w:val="231F20"/>
          <w:spacing w:val="-10"/>
        </w:rPr>
        <w:t>[37%]),</w:t>
      </w:r>
    </w:p>
    <w:p>
      <w:pPr>
        <w:pStyle w:val="BodyText"/>
        <w:spacing w:after="0" w:line="249" w:lineRule="auto"/>
        <w:jc w:val="both"/>
        <w:sectPr>
          <w:type w:val="continuous"/>
          <w:pgSz w:w="11910" w:h="15990"/>
          <w:pgMar w:header="0" w:footer="338" w:top="0" w:bottom="520" w:left="425" w:right="425"/>
          <w:cols w:num="2" w:equalWidth="0">
            <w:col w:w="4594" w:space="40"/>
            <w:col w:w="642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3" w:after="1"/>
        <w:rPr>
          <w:sz w:val="20"/>
        </w:rPr>
      </w:pPr>
    </w:p>
    <w:tbl>
      <w:tblPr>
        <w:tblW w:w="0" w:type="auto"/>
        <w:jc w:val="left"/>
        <w:tblInd w:w="1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1"/>
        <w:gridCol w:w="694"/>
        <w:gridCol w:w="548"/>
        <w:gridCol w:w="655"/>
        <w:gridCol w:w="116"/>
        <w:gridCol w:w="232"/>
        <w:gridCol w:w="116"/>
        <w:gridCol w:w="2149"/>
        <w:gridCol w:w="648"/>
        <w:gridCol w:w="564"/>
        <w:gridCol w:w="798"/>
      </w:tblGrid>
      <w:tr>
        <w:trPr>
          <w:trHeight w:val="325" w:hRule="atLeast"/>
        </w:trPr>
        <w:tc>
          <w:tcPr>
            <w:tcW w:w="2261" w:type="dxa"/>
            <w:tcBorders>
              <w:top w:val="single" w:sz="2" w:space="0" w:color="B30738"/>
              <w:left w:val="single" w:sz="2" w:space="0" w:color="B30738"/>
              <w:bottom w:val="single" w:sz="2" w:space="0" w:color="231F20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single" w:sz="2" w:space="0" w:color="B30738"/>
              <w:bottom w:val="single" w:sz="2" w:space="0" w:color="231F20"/>
            </w:tcBorders>
            <w:shd w:val="clear" w:color="auto" w:fill="F4E0DC"/>
          </w:tcPr>
          <w:p>
            <w:pPr>
              <w:pStyle w:val="TableParagraph"/>
              <w:spacing w:before="103"/>
              <w:ind w:left="68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Grade</w:t>
            </w:r>
            <w:r>
              <w:rPr>
                <w:b/>
                <w:color w:val="231F20"/>
                <w:spacing w:val="4"/>
                <w:sz w:val="14"/>
              </w:rPr>
              <w:t> </w:t>
            </w:r>
            <w:r>
              <w:rPr>
                <w:b/>
                <w:color w:val="231F20"/>
                <w:w w:val="90"/>
                <w:sz w:val="14"/>
              </w:rPr>
              <w:t>1–</w:t>
            </w:r>
            <w:r>
              <w:rPr>
                <w:b/>
                <w:color w:val="231F20"/>
                <w:spacing w:val="-10"/>
                <w:w w:val="90"/>
                <w:sz w:val="14"/>
              </w:rPr>
              <w:t>2</w:t>
            </w:r>
          </w:p>
        </w:tc>
        <w:tc>
          <w:tcPr>
            <w:tcW w:w="548" w:type="dxa"/>
            <w:tcBorders>
              <w:top w:val="single" w:sz="2" w:space="0" w:color="B30738"/>
              <w:bottom w:val="single" w:sz="2" w:space="0" w:color="231F20"/>
            </w:tcBorders>
            <w:shd w:val="clear" w:color="auto" w:fill="F4E0DC"/>
          </w:tcPr>
          <w:p>
            <w:pPr>
              <w:pStyle w:val="TableParagraph"/>
              <w:spacing w:before="103"/>
              <w:ind w:left="-2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Grade</w:t>
            </w:r>
            <w:r>
              <w:rPr>
                <w:b/>
                <w:color w:val="231F20"/>
                <w:spacing w:val="4"/>
                <w:sz w:val="14"/>
              </w:rPr>
              <w:t> </w:t>
            </w:r>
            <w:r>
              <w:rPr>
                <w:b/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655" w:type="dxa"/>
            <w:tcBorders>
              <w:top w:val="single" w:sz="2" w:space="0" w:color="B30738"/>
              <w:bottom w:val="single" w:sz="2" w:space="0" w:color="231F20"/>
            </w:tcBorders>
            <w:shd w:val="clear" w:color="auto" w:fill="F4E0DC"/>
          </w:tcPr>
          <w:p>
            <w:pPr>
              <w:pStyle w:val="TableParagraph"/>
              <w:spacing w:before="103"/>
              <w:ind w:left="73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Grade</w:t>
            </w:r>
            <w:r>
              <w:rPr>
                <w:b/>
                <w:color w:val="231F20"/>
                <w:spacing w:val="4"/>
                <w:sz w:val="14"/>
              </w:rPr>
              <w:t> </w:t>
            </w:r>
            <w:r>
              <w:rPr>
                <w:b/>
                <w:color w:val="231F20"/>
                <w:spacing w:val="-10"/>
                <w:sz w:val="14"/>
              </w:rPr>
              <w:t>4</w:t>
            </w:r>
          </w:p>
        </w:tc>
        <w:tc>
          <w:tcPr>
            <w:tcW w:w="116" w:type="dxa"/>
            <w:tcBorders>
              <w:top w:val="single" w:sz="2" w:space="0" w:color="B30738"/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top w:val="single" w:sz="2" w:space="0" w:color="B30738"/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tcBorders>
              <w:top w:val="single" w:sz="2" w:space="0" w:color="B30738"/>
              <w:bottom w:val="single" w:sz="2" w:space="0" w:color="231F20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top w:val="single" w:sz="2" w:space="0" w:color="B30738"/>
              <w:bottom w:val="single" w:sz="2" w:space="0" w:color="231F20"/>
            </w:tcBorders>
            <w:shd w:val="clear" w:color="auto" w:fill="F4E0DC"/>
          </w:tcPr>
          <w:p>
            <w:pPr>
              <w:pStyle w:val="TableParagraph"/>
              <w:spacing w:before="103"/>
              <w:ind w:left="65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Grade</w:t>
            </w:r>
            <w:r>
              <w:rPr>
                <w:b/>
                <w:color w:val="231F20"/>
                <w:spacing w:val="4"/>
                <w:sz w:val="14"/>
              </w:rPr>
              <w:t> </w:t>
            </w:r>
            <w:r>
              <w:rPr>
                <w:b/>
                <w:color w:val="231F20"/>
                <w:w w:val="90"/>
                <w:sz w:val="14"/>
              </w:rPr>
              <w:t>1–</w:t>
            </w:r>
            <w:r>
              <w:rPr>
                <w:b/>
                <w:color w:val="231F20"/>
                <w:spacing w:val="-10"/>
                <w:w w:val="90"/>
                <w:sz w:val="14"/>
              </w:rPr>
              <w:t>2</w:t>
            </w:r>
          </w:p>
        </w:tc>
        <w:tc>
          <w:tcPr>
            <w:tcW w:w="564" w:type="dxa"/>
            <w:tcBorders>
              <w:top w:val="single" w:sz="2" w:space="0" w:color="B30738"/>
              <w:bottom w:val="single" w:sz="2" w:space="0" w:color="231F20"/>
            </w:tcBorders>
            <w:shd w:val="clear" w:color="auto" w:fill="F4E0DC"/>
          </w:tcPr>
          <w:p>
            <w:pPr>
              <w:pStyle w:val="TableParagraph"/>
              <w:spacing w:before="103"/>
              <w:ind w:left="41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Grade</w:t>
            </w:r>
            <w:r>
              <w:rPr>
                <w:b/>
                <w:color w:val="231F20"/>
                <w:spacing w:val="4"/>
                <w:sz w:val="14"/>
              </w:rPr>
              <w:t> </w:t>
            </w:r>
            <w:r>
              <w:rPr>
                <w:b/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798" w:type="dxa"/>
            <w:tcBorders>
              <w:top w:val="single" w:sz="2" w:space="0" w:color="B30738"/>
              <w:bottom w:val="single" w:sz="2" w:space="0" w:color="231F20"/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103"/>
              <w:ind w:left="100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Grade</w:t>
            </w:r>
            <w:r>
              <w:rPr>
                <w:b/>
                <w:color w:val="231F20"/>
                <w:spacing w:val="4"/>
                <w:sz w:val="14"/>
              </w:rPr>
              <w:t> </w:t>
            </w:r>
            <w:r>
              <w:rPr>
                <w:b/>
                <w:color w:val="231F20"/>
                <w:spacing w:val="-10"/>
                <w:sz w:val="14"/>
              </w:rPr>
              <w:t>4</w:t>
            </w:r>
          </w:p>
        </w:tc>
      </w:tr>
      <w:tr>
        <w:trPr>
          <w:trHeight w:val="238" w:hRule="atLeast"/>
        </w:trPr>
        <w:tc>
          <w:tcPr>
            <w:tcW w:w="2261" w:type="dxa"/>
            <w:tcBorders>
              <w:top w:val="single" w:sz="2" w:space="0" w:color="231F20"/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44"/>
              <w:ind w:left="172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279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-211604</wp:posOffset>
                      </wp:positionV>
                      <wp:extent cx="2715260" cy="688975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2715260" cy="6889750"/>
                                <a:chExt cx="2715260" cy="688975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2715260" cy="6889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5260" h="6889750">
                                      <a:moveTo>
                                        <a:pt x="2714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89292"/>
                                      </a:lnTo>
                                      <a:lnTo>
                                        <a:pt x="2714828" y="6889292"/>
                                      </a:lnTo>
                                      <a:lnTo>
                                        <a:pt x="2714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E0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73583" y="653452"/>
                                  <a:ext cx="2567940" cy="6019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7940" h="6019165">
                                      <a:moveTo>
                                        <a:pt x="2567648" y="5732780"/>
                                      </a:moveTo>
                                      <a:lnTo>
                                        <a:pt x="0" y="5732780"/>
                                      </a:lnTo>
                                      <a:lnTo>
                                        <a:pt x="0" y="5876290"/>
                                      </a:lnTo>
                                      <a:lnTo>
                                        <a:pt x="0" y="6018530"/>
                                      </a:lnTo>
                                      <a:lnTo>
                                        <a:pt x="1368005" y="6018530"/>
                                      </a:lnTo>
                                      <a:lnTo>
                                        <a:pt x="1368005" y="6018962"/>
                                      </a:lnTo>
                                      <a:lnTo>
                                        <a:pt x="1764004" y="6018962"/>
                                      </a:lnTo>
                                      <a:lnTo>
                                        <a:pt x="2159990" y="6018962"/>
                                      </a:lnTo>
                                      <a:lnTo>
                                        <a:pt x="2159990" y="5876290"/>
                                      </a:lnTo>
                                      <a:lnTo>
                                        <a:pt x="2160003" y="6018962"/>
                                      </a:lnTo>
                                      <a:lnTo>
                                        <a:pt x="2567648" y="6018962"/>
                                      </a:lnTo>
                                      <a:lnTo>
                                        <a:pt x="2567648" y="5876290"/>
                                      </a:lnTo>
                                      <a:lnTo>
                                        <a:pt x="2567648" y="5875667"/>
                                      </a:lnTo>
                                      <a:lnTo>
                                        <a:pt x="2567648" y="5732780"/>
                                      </a:lnTo>
                                      <a:close/>
                                    </a:path>
                                    <a:path w="2567940" h="6019165">
                                      <a:moveTo>
                                        <a:pt x="2567648" y="3009900"/>
                                      </a:moveTo>
                                      <a:lnTo>
                                        <a:pt x="0" y="3009900"/>
                                      </a:lnTo>
                                      <a:lnTo>
                                        <a:pt x="0" y="3153410"/>
                                      </a:lnTo>
                                      <a:lnTo>
                                        <a:pt x="0" y="3296920"/>
                                      </a:lnTo>
                                      <a:lnTo>
                                        <a:pt x="1368005" y="3296920"/>
                                      </a:lnTo>
                                      <a:lnTo>
                                        <a:pt x="1368005" y="3296335"/>
                                      </a:lnTo>
                                      <a:lnTo>
                                        <a:pt x="1764004" y="3296335"/>
                                      </a:lnTo>
                                      <a:lnTo>
                                        <a:pt x="2159990" y="3296335"/>
                                      </a:lnTo>
                                      <a:lnTo>
                                        <a:pt x="2159990" y="3153410"/>
                                      </a:lnTo>
                                      <a:lnTo>
                                        <a:pt x="2160003" y="3296335"/>
                                      </a:lnTo>
                                      <a:lnTo>
                                        <a:pt x="2567648" y="3296335"/>
                                      </a:lnTo>
                                      <a:lnTo>
                                        <a:pt x="2567648" y="3153410"/>
                                      </a:lnTo>
                                      <a:lnTo>
                                        <a:pt x="2567648" y="3153041"/>
                                      </a:lnTo>
                                      <a:lnTo>
                                        <a:pt x="2567648" y="3009900"/>
                                      </a:lnTo>
                                      <a:close/>
                                    </a:path>
                                    <a:path w="2567940" h="6019165">
                                      <a:moveTo>
                                        <a:pt x="2567648" y="2293620"/>
                                      </a:moveTo>
                                      <a:lnTo>
                                        <a:pt x="0" y="2293620"/>
                                      </a:lnTo>
                                      <a:lnTo>
                                        <a:pt x="0" y="2437130"/>
                                      </a:lnTo>
                                      <a:lnTo>
                                        <a:pt x="0" y="2722880"/>
                                      </a:lnTo>
                                      <a:lnTo>
                                        <a:pt x="1368005" y="2722880"/>
                                      </a:lnTo>
                                      <a:lnTo>
                                        <a:pt x="1368005" y="2723146"/>
                                      </a:lnTo>
                                      <a:lnTo>
                                        <a:pt x="1764004" y="2723146"/>
                                      </a:lnTo>
                                      <a:lnTo>
                                        <a:pt x="2159990" y="2723146"/>
                                      </a:lnTo>
                                      <a:lnTo>
                                        <a:pt x="2159990" y="2437130"/>
                                      </a:lnTo>
                                      <a:lnTo>
                                        <a:pt x="2160003" y="2723146"/>
                                      </a:lnTo>
                                      <a:lnTo>
                                        <a:pt x="2567648" y="2723146"/>
                                      </a:lnTo>
                                      <a:lnTo>
                                        <a:pt x="2567648" y="2437130"/>
                                      </a:lnTo>
                                      <a:lnTo>
                                        <a:pt x="2567648" y="2436558"/>
                                      </a:lnTo>
                                      <a:lnTo>
                                        <a:pt x="2567648" y="2293620"/>
                                      </a:lnTo>
                                      <a:close/>
                                    </a:path>
                                    <a:path w="2567940" h="6019165">
                                      <a:moveTo>
                                        <a:pt x="2567648" y="143827"/>
                                      </a:moveTo>
                                      <a:lnTo>
                                        <a:pt x="2160003" y="143827"/>
                                      </a:lnTo>
                                      <a:lnTo>
                                        <a:pt x="2160003" y="287121"/>
                                      </a:lnTo>
                                      <a:lnTo>
                                        <a:pt x="2567648" y="287121"/>
                                      </a:lnTo>
                                      <a:lnTo>
                                        <a:pt x="2567648" y="143827"/>
                                      </a:lnTo>
                                      <a:close/>
                                    </a:path>
                                    <a:path w="2567940" h="6019165">
                                      <a:moveTo>
                                        <a:pt x="25676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0" y="287020"/>
                                      </a:lnTo>
                                      <a:lnTo>
                                        <a:pt x="1368005" y="287020"/>
                                      </a:lnTo>
                                      <a:lnTo>
                                        <a:pt x="1764004" y="287121"/>
                                      </a:lnTo>
                                      <a:lnTo>
                                        <a:pt x="2159990" y="287121"/>
                                      </a:lnTo>
                                      <a:lnTo>
                                        <a:pt x="2159990" y="143827"/>
                                      </a:lnTo>
                                      <a:lnTo>
                                        <a:pt x="1764004" y="143827"/>
                                      </a:lnTo>
                                      <a:lnTo>
                                        <a:pt x="1368005" y="143827"/>
                                      </a:lnTo>
                                      <a:lnTo>
                                        <a:pt x="1368005" y="143510"/>
                                      </a:lnTo>
                                      <a:lnTo>
                                        <a:pt x="2567648" y="143510"/>
                                      </a:lnTo>
                                      <a:lnTo>
                                        <a:pt x="25676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6.661777pt;width:213.8pt;height:542.5pt;mso-position-horizontal-relative:column;mso-position-vertical-relative:paragraph;z-index:-17388544" id="docshapegroup96" coordorigin="0,-333" coordsize="4276,10850">
                      <v:rect style="position:absolute;left:0;top:-334;width:4276;height:10850" id="docshape97" filled="true" fillcolor="#f4e0dc" stroked="false">
                        <v:fill type="solid"/>
                      </v:rect>
                      <v:shape style="position:absolute;left:115;top:695;width:4044;height:9479" id="docshape98" coordorigin="116,696" coordsize="4044,9479" path="m4159,9724l116,9724,116,9950,116,10174,2270,10174,2270,10175,2894,10175,3517,10175,3517,9950,3517,9950,3517,10175,4159,10175,4159,9950,4159,9949,4159,9724xm4159,5436l116,5436,116,5662,116,5888,2270,5888,2270,5887,2894,5887,3517,5887,3517,5662,3517,5662,3517,5887,4159,5887,4159,5662,4159,5661,4159,5436xm4159,4308l116,4308,116,4534,116,4984,2270,4984,2270,4984,2894,4984,3517,4984,3517,4534,3517,4534,3517,4984,4159,4984,4159,4534,4159,4533,4159,4308xm4159,922l3517,922,3517,1148,4159,1148,4159,922xm4159,696l116,696,116,922,116,1148,2270,1148,2270,1148,2894,1148,3517,1148,3517,922,2894,922,2270,922,2270,922,4159,922,4159,6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14"/>
              </w:rPr>
              <w:t>Blood</w:t>
            </w:r>
            <w:r>
              <w:rPr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and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lymphatic</w:t>
            </w:r>
            <w:r>
              <w:rPr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system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disorders</w:t>
            </w:r>
          </w:p>
        </w:tc>
        <w:tc>
          <w:tcPr>
            <w:tcW w:w="694" w:type="dxa"/>
            <w:tcBorders>
              <w:top w:val="single" w:sz="2" w:space="0" w:color="231F20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tcBorders>
              <w:top w:val="single" w:sz="2" w:space="0" w:color="231F20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  <w:tcBorders>
              <w:top w:val="single" w:sz="2" w:space="0" w:color="231F20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tcBorders>
              <w:top w:val="single" w:sz="2" w:space="0" w:color="231F20"/>
            </w:tcBorders>
            <w:shd w:val="clear" w:color="auto" w:fill="F4E0DC"/>
          </w:tcPr>
          <w:p>
            <w:pPr>
              <w:pStyle w:val="TableParagraph"/>
              <w:spacing w:before="44"/>
              <w:ind w:left="6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928448">
                      <wp:simplePos x="0" y="0"/>
                      <wp:positionH relativeFrom="column">
                        <wp:posOffset>-73596</wp:posOffset>
                      </wp:positionH>
                      <wp:positionV relativeFrom="paragraph">
                        <wp:posOffset>-211590</wp:posOffset>
                      </wp:positionV>
                      <wp:extent cx="2715260" cy="7669530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2715260" cy="7669530"/>
                                <a:chExt cx="2715260" cy="766953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2715260" cy="766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5260" h="7669530">
                                      <a:moveTo>
                                        <a:pt x="27148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68933"/>
                                      </a:lnTo>
                                      <a:lnTo>
                                        <a:pt x="2714802" y="7668933"/>
                                      </a:lnTo>
                                      <a:lnTo>
                                        <a:pt x="27148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E0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73593" y="7485758"/>
                                  <a:ext cx="256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7940" h="0">
                                      <a:moveTo>
                                        <a:pt x="0" y="0"/>
                                      </a:moveTo>
                                      <a:lnTo>
                                        <a:pt x="256763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73596" y="2317140"/>
                                  <a:ext cx="2567940" cy="4299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7940" h="4299585">
                                      <a:moveTo>
                                        <a:pt x="1367993" y="4012374"/>
                                      </a:moveTo>
                                      <a:lnTo>
                                        <a:pt x="0" y="4012374"/>
                                      </a:lnTo>
                                      <a:lnTo>
                                        <a:pt x="0" y="4298962"/>
                                      </a:lnTo>
                                      <a:lnTo>
                                        <a:pt x="1367993" y="4298962"/>
                                      </a:lnTo>
                                      <a:lnTo>
                                        <a:pt x="1367993" y="4012374"/>
                                      </a:lnTo>
                                      <a:close/>
                                    </a:path>
                                    <a:path w="2567940" h="4299585">
                                      <a:moveTo>
                                        <a:pt x="1367993" y="1576349"/>
                                      </a:moveTo>
                                      <a:lnTo>
                                        <a:pt x="0" y="1576349"/>
                                      </a:lnTo>
                                      <a:lnTo>
                                        <a:pt x="0" y="2436114"/>
                                      </a:lnTo>
                                      <a:lnTo>
                                        <a:pt x="1367993" y="2436114"/>
                                      </a:lnTo>
                                      <a:lnTo>
                                        <a:pt x="1367993" y="1576349"/>
                                      </a:lnTo>
                                      <a:close/>
                                    </a:path>
                                    <a:path w="2567940" h="4299585">
                                      <a:moveTo>
                                        <a:pt x="1367993" y="573278"/>
                                      </a:moveTo>
                                      <a:lnTo>
                                        <a:pt x="0" y="573278"/>
                                      </a:lnTo>
                                      <a:lnTo>
                                        <a:pt x="0" y="716584"/>
                                      </a:lnTo>
                                      <a:lnTo>
                                        <a:pt x="1367993" y="716584"/>
                                      </a:lnTo>
                                      <a:lnTo>
                                        <a:pt x="1367993" y="573278"/>
                                      </a:lnTo>
                                      <a:close/>
                                    </a:path>
                                    <a:path w="2567940" h="4299585">
                                      <a:moveTo>
                                        <a:pt x="2567635" y="1576349"/>
                                      </a:moveTo>
                                      <a:lnTo>
                                        <a:pt x="2159990" y="1576349"/>
                                      </a:lnTo>
                                      <a:lnTo>
                                        <a:pt x="1763991" y="1576349"/>
                                      </a:lnTo>
                                      <a:lnTo>
                                        <a:pt x="1368005" y="1576349"/>
                                      </a:lnTo>
                                      <a:lnTo>
                                        <a:pt x="1368005" y="2436114"/>
                                      </a:lnTo>
                                      <a:lnTo>
                                        <a:pt x="1763991" y="2436114"/>
                                      </a:lnTo>
                                      <a:lnTo>
                                        <a:pt x="2159990" y="2436114"/>
                                      </a:lnTo>
                                      <a:lnTo>
                                        <a:pt x="2567635" y="2436114"/>
                                      </a:lnTo>
                                      <a:lnTo>
                                        <a:pt x="2567635" y="1576349"/>
                                      </a:lnTo>
                                      <a:close/>
                                    </a:path>
                                    <a:path w="2567940" h="4299585">
                                      <a:moveTo>
                                        <a:pt x="2567635" y="1433042"/>
                                      </a:moveTo>
                                      <a:lnTo>
                                        <a:pt x="2159990" y="1433042"/>
                                      </a:lnTo>
                                      <a:lnTo>
                                        <a:pt x="1763991" y="1433042"/>
                                      </a:lnTo>
                                      <a:lnTo>
                                        <a:pt x="1368005" y="1433042"/>
                                      </a:lnTo>
                                      <a:lnTo>
                                        <a:pt x="1368005" y="1576336"/>
                                      </a:lnTo>
                                      <a:lnTo>
                                        <a:pt x="1763991" y="1576336"/>
                                      </a:lnTo>
                                      <a:lnTo>
                                        <a:pt x="2159990" y="1576336"/>
                                      </a:lnTo>
                                      <a:lnTo>
                                        <a:pt x="2567635" y="1576336"/>
                                      </a:lnTo>
                                      <a:lnTo>
                                        <a:pt x="2567635" y="1433042"/>
                                      </a:lnTo>
                                      <a:close/>
                                    </a:path>
                                    <a:path w="2567940" h="4299585">
                                      <a:moveTo>
                                        <a:pt x="2567635" y="573278"/>
                                      </a:moveTo>
                                      <a:lnTo>
                                        <a:pt x="2159990" y="573278"/>
                                      </a:lnTo>
                                      <a:lnTo>
                                        <a:pt x="1763991" y="573278"/>
                                      </a:lnTo>
                                      <a:lnTo>
                                        <a:pt x="1368005" y="573278"/>
                                      </a:lnTo>
                                      <a:lnTo>
                                        <a:pt x="1368005" y="716584"/>
                                      </a:lnTo>
                                      <a:lnTo>
                                        <a:pt x="1763991" y="716584"/>
                                      </a:lnTo>
                                      <a:lnTo>
                                        <a:pt x="2159990" y="716584"/>
                                      </a:lnTo>
                                      <a:lnTo>
                                        <a:pt x="2567635" y="716584"/>
                                      </a:lnTo>
                                      <a:lnTo>
                                        <a:pt x="2567635" y="573278"/>
                                      </a:lnTo>
                                      <a:close/>
                                    </a:path>
                                    <a:path w="2567940" h="4299585">
                                      <a:moveTo>
                                        <a:pt x="2567648" y="3726180"/>
                                      </a:moveTo>
                                      <a:lnTo>
                                        <a:pt x="0" y="3726180"/>
                                      </a:lnTo>
                                      <a:lnTo>
                                        <a:pt x="0" y="3869690"/>
                                      </a:lnTo>
                                      <a:lnTo>
                                        <a:pt x="0" y="4011930"/>
                                      </a:lnTo>
                                      <a:lnTo>
                                        <a:pt x="1367993" y="4011930"/>
                                      </a:lnTo>
                                      <a:lnTo>
                                        <a:pt x="1367993" y="3869690"/>
                                      </a:lnTo>
                                      <a:lnTo>
                                        <a:pt x="1368005" y="4012374"/>
                                      </a:lnTo>
                                      <a:lnTo>
                                        <a:pt x="1368005" y="4298962"/>
                                      </a:lnTo>
                                      <a:lnTo>
                                        <a:pt x="1763991" y="4298962"/>
                                      </a:lnTo>
                                      <a:lnTo>
                                        <a:pt x="2159990" y="4298962"/>
                                      </a:lnTo>
                                      <a:lnTo>
                                        <a:pt x="2567635" y="4298962"/>
                                      </a:lnTo>
                                      <a:lnTo>
                                        <a:pt x="2567635" y="4012374"/>
                                      </a:lnTo>
                                      <a:lnTo>
                                        <a:pt x="2567635" y="3869690"/>
                                      </a:lnTo>
                                      <a:lnTo>
                                        <a:pt x="2567648" y="3726180"/>
                                      </a:lnTo>
                                      <a:close/>
                                    </a:path>
                                    <a:path w="2567940" h="4299585">
                                      <a:moveTo>
                                        <a:pt x="2567648" y="2866009"/>
                                      </a:moveTo>
                                      <a:lnTo>
                                        <a:pt x="0" y="2866009"/>
                                      </a:lnTo>
                                      <a:lnTo>
                                        <a:pt x="0" y="3009303"/>
                                      </a:lnTo>
                                      <a:lnTo>
                                        <a:pt x="0" y="3152597"/>
                                      </a:lnTo>
                                      <a:lnTo>
                                        <a:pt x="1367993" y="3152597"/>
                                      </a:lnTo>
                                      <a:lnTo>
                                        <a:pt x="1367993" y="3009303"/>
                                      </a:lnTo>
                                      <a:lnTo>
                                        <a:pt x="1368005" y="3152597"/>
                                      </a:lnTo>
                                      <a:lnTo>
                                        <a:pt x="1763991" y="3152597"/>
                                      </a:lnTo>
                                      <a:lnTo>
                                        <a:pt x="2159990" y="3152597"/>
                                      </a:lnTo>
                                      <a:lnTo>
                                        <a:pt x="2567635" y="3152597"/>
                                      </a:lnTo>
                                      <a:lnTo>
                                        <a:pt x="2567635" y="3009303"/>
                                      </a:lnTo>
                                      <a:lnTo>
                                        <a:pt x="2567648" y="2866009"/>
                                      </a:lnTo>
                                      <a:close/>
                                    </a:path>
                                    <a:path w="2567940" h="4299585">
                                      <a:moveTo>
                                        <a:pt x="2567648" y="1290320"/>
                                      </a:moveTo>
                                      <a:lnTo>
                                        <a:pt x="0" y="1290320"/>
                                      </a:lnTo>
                                      <a:lnTo>
                                        <a:pt x="0" y="1432560"/>
                                      </a:lnTo>
                                      <a:lnTo>
                                        <a:pt x="0" y="1576070"/>
                                      </a:lnTo>
                                      <a:lnTo>
                                        <a:pt x="1367993" y="1576070"/>
                                      </a:lnTo>
                                      <a:lnTo>
                                        <a:pt x="1367993" y="1432560"/>
                                      </a:lnTo>
                                      <a:lnTo>
                                        <a:pt x="2567648" y="1432560"/>
                                      </a:lnTo>
                                      <a:lnTo>
                                        <a:pt x="2567648" y="1290320"/>
                                      </a:lnTo>
                                      <a:close/>
                                    </a:path>
                                    <a:path w="2567940" h="4299585">
                                      <a:moveTo>
                                        <a:pt x="25676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0" y="572770"/>
                                      </a:lnTo>
                                      <a:lnTo>
                                        <a:pt x="1367993" y="572770"/>
                                      </a:lnTo>
                                      <a:lnTo>
                                        <a:pt x="1367993" y="143510"/>
                                      </a:lnTo>
                                      <a:lnTo>
                                        <a:pt x="1368005" y="573265"/>
                                      </a:lnTo>
                                      <a:lnTo>
                                        <a:pt x="1763991" y="573265"/>
                                      </a:lnTo>
                                      <a:lnTo>
                                        <a:pt x="2159990" y="573265"/>
                                      </a:lnTo>
                                      <a:lnTo>
                                        <a:pt x="2567635" y="573265"/>
                                      </a:lnTo>
                                      <a:lnTo>
                                        <a:pt x="2567635" y="143510"/>
                                      </a:lnTo>
                                      <a:lnTo>
                                        <a:pt x="25676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5.795pt;margin-top:-16.660654pt;width:213.8pt;height:603.9pt;mso-position-horizontal-relative:column;mso-position-vertical-relative:paragraph;z-index:-17388032" id="docshapegroup99" coordorigin="-116,-333" coordsize="4276,12078">
                      <v:rect style="position:absolute;left:-116;top:-334;width:4276;height:12078" id="docshape100" filled="true" fillcolor="#f4e0dc" stroked="false">
                        <v:fill type="solid"/>
                      </v:rect>
                      <v:line style="position:absolute" from="0,11455" to="4044,11455" stroked="true" strokeweight=".25pt" strokecolor="#231f20">
                        <v:stroke dashstyle="solid"/>
                      </v:line>
                      <v:shape style="position:absolute;left:0;top:3315;width:4044;height:6771" id="docshape101" coordorigin="0,3316" coordsize="4044,6771" path="m2154,9635l0,9635,0,10086,2154,10086,2154,9635xm2154,5798l0,5798,0,7152,2154,7152,2154,5798xm2154,4219l0,4219,0,4444,2154,4444,2154,4219xm4044,5798l3402,5798,2778,5798,2154,5798,2154,7152,2778,7152,3402,7152,4044,7152,4044,5798xm4044,5573l3402,5573,2778,5573,2154,5573,2154,5798,2778,5798,3402,5798,4044,5798,4044,5573xm4044,4219l3402,4219,2778,4219,2154,4219,2154,4444,2778,4444,3402,4444,4044,4444,4044,4219xm4044,9184l0,9184,0,9410,0,9634,2154,9634,2154,9410,2154,9410,2154,9635,2154,10086,2778,10086,3402,10086,4044,10086,4044,9635,4044,9410,4044,9410,4044,9184xm4044,7829l0,7829,0,8055,0,8281,2154,8281,2154,8055,2154,8055,2154,8281,2778,8281,3402,8281,4044,8281,4044,8055,4044,8055,4044,7829xm4044,5348l0,5348,0,5572,0,5798,2154,5798,2154,5572,4044,5572,4044,5348xm4044,3316l0,3316,0,3542,0,4218,2154,4218,2154,3542,2154,3542,2154,4219,2778,4219,3402,4219,4044,4219,4044,3542,4044,3542,4044,331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14"/>
              </w:rPr>
              <w:t>(Continued</w:t>
            </w:r>
            <w:r>
              <w:rPr>
                <w:color w:val="231F20"/>
                <w:spacing w:val="14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from</w:t>
            </w:r>
            <w:r>
              <w:rPr>
                <w:color w:val="231F20"/>
                <w:spacing w:val="14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previous</w:t>
            </w:r>
            <w:r>
              <w:rPr>
                <w:color w:val="231F20"/>
                <w:spacing w:val="14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column)</w:t>
            </w:r>
          </w:p>
        </w:tc>
        <w:tc>
          <w:tcPr>
            <w:tcW w:w="648" w:type="dxa"/>
            <w:tcBorders>
              <w:top w:val="single" w:sz="2" w:space="0" w:color="231F20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top w:val="single" w:sz="2" w:space="0" w:color="231F20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top w:val="single" w:sz="2" w:space="0" w:color="231F20"/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31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Anaemia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before="31"/>
              <w:ind w:left="7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(15%)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before="31"/>
              <w:ind w:left="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(12%)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before="31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3" w:lineRule="exact" w:before="54"/>
              <w:ind w:left="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Investigations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20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Febrile</w:t>
            </w:r>
            <w:r>
              <w:rPr>
                <w:color w:val="231F20"/>
                <w:spacing w:val="-1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neutropenia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before="20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before="20"/>
              <w:ind w:left="1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12</w:t>
            </w:r>
            <w:r>
              <w:rPr>
                <w:color w:val="231F20"/>
                <w:spacing w:val="-2"/>
                <w:w w:val="95"/>
                <w:sz w:val="14"/>
              </w:rPr>
              <w:t> </w:t>
            </w:r>
            <w:r>
              <w:rPr>
                <w:color w:val="231F20"/>
                <w:spacing w:val="-4"/>
                <w:w w:val="95"/>
                <w:sz w:val="14"/>
              </w:rPr>
              <w:t>(8%)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before="20"/>
              <w:ind w:right="163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58" w:lineRule="exact" w:before="42"/>
              <w:ind w:left="173"/>
              <w:rPr>
                <w:sz w:val="14"/>
              </w:rPr>
            </w:pPr>
            <w:r>
              <w:rPr>
                <w:color w:val="231F20"/>
                <w:spacing w:val="2"/>
                <w:w w:val="90"/>
                <w:sz w:val="14"/>
              </w:rPr>
              <w:t>Alanine</w:t>
            </w:r>
            <w:r>
              <w:rPr>
                <w:color w:val="231F20"/>
                <w:spacing w:val="-1"/>
                <w:w w:val="90"/>
                <w:sz w:val="14"/>
              </w:rPr>
              <w:t> </w:t>
            </w:r>
            <w:r>
              <w:rPr>
                <w:color w:val="231F20"/>
                <w:spacing w:val="2"/>
                <w:w w:val="90"/>
                <w:sz w:val="14"/>
              </w:rPr>
              <w:t>aminotransferase</w:t>
            </w:r>
            <w:r>
              <w:rPr>
                <w:color w:val="231F20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increased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58" w:lineRule="exact" w:before="42"/>
              <w:ind w:left="8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11</w:t>
            </w:r>
            <w:r>
              <w:rPr>
                <w:color w:val="231F20"/>
                <w:spacing w:val="-5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w w:val="95"/>
                <w:sz w:val="14"/>
              </w:rPr>
              <w:t>(7%)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58" w:lineRule="exact" w:before="42"/>
              <w:ind w:right="100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(3%)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58" w:lineRule="exact" w:before="42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2261" w:type="dxa"/>
            <w:tcBorders>
              <w:left w:val="single" w:sz="2" w:space="0" w:color="B30738"/>
            </w:tcBorders>
          </w:tcPr>
          <w:p>
            <w:pPr>
              <w:pStyle w:val="TableParagraph"/>
              <w:spacing w:before="25"/>
              <w:ind w:left="172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Cardiac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disorders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vMerge w:val="restart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vMerge w:val="restart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vMerge w:val="restart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vMerge w:val="restart"/>
            <w:shd w:val="clear" w:color="auto" w:fill="F4E0DC"/>
          </w:tcPr>
          <w:p>
            <w:pPr>
              <w:pStyle w:val="TableParagraph"/>
              <w:spacing w:before="48"/>
              <w:ind w:left="173" w:right="409"/>
              <w:rPr>
                <w:sz w:val="14"/>
              </w:rPr>
            </w:pPr>
            <w:r>
              <w:rPr>
                <w:color w:val="231F20"/>
                <w:spacing w:val="-6"/>
                <w:sz w:val="14"/>
              </w:rPr>
              <w:t>Aspartate </w:t>
            </w:r>
            <w:r>
              <w:rPr>
                <w:color w:val="231F20"/>
                <w:spacing w:val="-6"/>
                <w:sz w:val="14"/>
              </w:rPr>
              <w:t>aminotransferase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increased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3" w:lineRule="exact" w:before="48"/>
              <w:ind w:left="144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7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(5%)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3" w:lineRule="exact" w:before="48"/>
              <w:ind w:right="10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3" w:lineRule="exact" w:before="48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FFFFF"/>
          </w:tcPr>
          <w:p>
            <w:pPr>
              <w:pStyle w:val="TableParagraph"/>
              <w:spacing w:line="169" w:lineRule="exact" w:before="20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Pericardial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effusion</w:t>
            </w:r>
          </w:p>
        </w:tc>
        <w:tc>
          <w:tcPr>
            <w:tcW w:w="694" w:type="dxa"/>
            <w:shd w:val="clear" w:color="auto" w:fill="FFFFFF"/>
          </w:tcPr>
          <w:p>
            <w:pPr>
              <w:pStyle w:val="TableParagraph"/>
              <w:spacing w:line="169" w:lineRule="exact" w:before="20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</w:tcPr>
          <w:p>
            <w:pPr>
              <w:pStyle w:val="TableParagraph"/>
              <w:spacing w:line="169" w:lineRule="exact" w:before="20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FFFFF"/>
          </w:tcPr>
          <w:p>
            <w:pPr>
              <w:pStyle w:val="TableParagraph"/>
              <w:spacing w:line="169" w:lineRule="exact" w:before="20"/>
              <w:ind w:right="163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116" w:type="dxa"/>
            <w:vMerge/>
            <w:tcBorders>
              <w:top w:val="nil"/>
              <w:right w:val="single" w:sz="2" w:space="0" w:color="B30738"/>
            </w:tcBorders>
            <w:shd w:val="clear" w:color="auto" w:fill="F4E0D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2" w:space="0" w:color="B30738"/>
              <w:right w:val="single" w:sz="2" w:space="0" w:color="B3073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2" w:space="0" w:color="B30738"/>
            </w:tcBorders>
            <w:shd w:val="clear" w:color="auto" w:fill="F4E0D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/>
            <w:tcBorders>
              <w:top w:val="nil"/>
            </w:tcBorders>
            <w:shd w:val="clear" w:color="auto" w:fill="F4E0D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58" w:lineRule="exact" w:before="37"/>
              <w:ind w:left="172"/>
              <w:rPr>
                <w:sz w:val="14"/>
              </w:rPr>
            </w:pPr>
            <w:r>
              <w:rPr>
                <w:color w:val="231F20"/>
                <w:spacing w:val="2"/>
                <w:w w:val="90"/>
                <w:sz w:val="14"/>
              </w:rPr>
              <w:t>Gastrointestinal</w:t>
            </w:r>
            <w:r>
              <w:rPr>
                <w:color w:val="231F20"/>
                <w:spacing w:val="-1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disorders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before="4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Ejection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fraction</w:t>
            </w:r>
            <w:r>
              <w:rPr>
                <w:color w:val="231F20"/>
                <w:spacing w:val="10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decreased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before="4"/>
              <w:ind w:left="14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before="4"/>
              <w:ind w:right="10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4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58" w:lineRule="exact" w:before="47"/>
              <w:ind w:left="28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Abdominal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pain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58" w:lineRule="exact" w:before="47"/>
              <w:ind w:left="68"/>
              <w:rPr>
                <w:sz w:val="14"/>
              </w:rPr>
            </w:pPr>
            <w:r>
              <w:rPr>
                <w:color w:val="231F20"/>
                <w:sz w:val="14"/>
              </w:rPr>
              <w:t>28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(19%)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58" w:lineRule="exact" w:before="47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58" w:lineRule="exact" w:before="47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before="14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Forced</w:t>
            </w:r>
            <w:r>
              <w:rPr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expiratory</w:t>
            </w:r>
            <w:r>
              <w:rPr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volume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decreased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before="14"/>
              <w:ind w:left="13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before="14"/>
              <w:ind w:left="11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14"/>
              <w:ind w:left="1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</w:tr>
      <w:tr>
        <w:trPr>
          <w:trHeight w:val="242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47"/>
              <w:ind w:left="285"/>
              <w:rPr>
                <w:sz w:val="14"/>
              </w:rPr>
            </w:pPr>
            <w:r>
              <w:rPr>
                <w:color w:val="231F20"/>
                <w:spacing w:val="-3"/>
                <w:sz w:val="14"/>
              </w:rPr>
              <w:t>Colonic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obstruction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before="47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before="47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before="47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vMerge w:val="restart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vMerge w:val="restart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vMerge w:val="restart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vMerge w:val="restart"/>
            <w:shd w:val="clear" w:color="auto" w:fill="F4E0DC"/>
          </w:tcPr>
          <w:p>
            <w:pPr>
              <w:pStyle w:val="TableParagraph"/>
              <w:spacing w:before="14"/>
              <w:ind w:left="173" w:right="40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Gamma-glutamyl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transferase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increased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before="14"/>
              <w:ind w:left="13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before="14"/>
              <w:ind w:right="10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14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172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31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Constipation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31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51</w:t>
            </w:r>
            <w:r>
              <w:rPr>
                <w:color w:val="231F20"/>
                <w:spacing w:val="-2"/>
                <w:w w:val="95"/>
                <w:sz w:val="14"/>
              </w:rPr>
              <w:t> (34%)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31"/>
              <w:ind w:right="127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(3%)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31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vMerge/>
            <w:tcBorders>
              <w:top w:val="nil"/>
              <w:right w:val="single" w:sz="2" w:space="0" w:color="B30738"/>
            </w:tcBorders>
            <w:shd w:val="clear" w:color="auto" w:fill="F4E0D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2" w:space="0" w:color="B30738"/>
              <w:right w:val="single" w:sz="2" w:space="0" w:color="B3073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2" w:space="0" w:color="B30738"/>
            </w:tcBorders>
            <w:shd w:val="clear" w:color="auto" w:fill="F4E0D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/>
            <w:tcBorders>
              <w:top w:val="nil"/>
            </w:tcBorders>
            <w:shd w:val="clear" w:color="auto" w:fill="F4E0D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Diarrhoea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7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27</w:t>
            </w:r>
            <w:r>
              <w:rPr>
                <w:color w:val="231F20"/>
                <w:spacing w:val="-2"/>
                <w:sz w:val="14"/>
              </w:rPr>
              <w:t> (18%)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Lymphocyte</w:t>
            </w:r>
            <w:r>
              <w:rPr>
                <w:color w:val="231F20"/>
                <w:spacing w:val="17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count</w:t>
            </w:r>
            <w:r>
              <w:rPr>
                <w:color w:val="231F20"/>
                <w:spacing w:val="13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decreased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6" w:lineRule="exact"/>
              <w:ind w:left="14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6" w:lineRule="exact"/>
              <w:ind w:right="10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7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Enterocolitis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Neutrophil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count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decreased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6" w:lineRule="exact"/>
              <w:ind w:left="14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6" w:lineRule="exact"/>
              <w:ind w:left="4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14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(9%)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00"/>
              <w:rPr>
                <w:sz w:val="14"/>
              </w:rPr>
            </w:pPr>
            <w:r>
              <w:rPr>
                <w:color w:val="231F20"/>
                <w:sz w:val="14"/>
              </w:rPr>
              <w:t>39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(26%)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Gastritis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Platelet</w:t>
            </w:r>
            <w:r>
              <w:rPr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count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decreased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6" w:lineRule="exact"/>
              <w:ind w:left="14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6" w:lineRule="exact"/>
              <w:ind w:right="91"/>
              <w:jc w:val="righ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9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spacing w:val="-4"/>
                <w:w w:val="105"/>
                <w:sz w:val="14"/>
              </w:rPr>
              <w:t>(6%)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67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6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spacing w:val="-4"/>
                <w:w w:val="105"/>
                <w:sz w:val="14"/>
              </w:rPr>
              <w:t>(4%)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Oral</w:t>
            </w:r>
            <w:r>
              <w:rPr>
                <w:color w:val="231F20"/>
                <w:spacing w:val="-1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mucositis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7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(15%)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Weight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gain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6" w:lineRule="exact"/>
              <w:ind w:left="14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(3%)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6" w:lineRule="exact"/>
              <w:ind w:right="100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7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(5%)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Nausea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68"/>
              <w:rPr>
                <w:sz w:val="14"/>
              </w:rPr>
            </w:pPr>
            <w:r>
              <w:rPr>
                <w:color w:val="231F20"/>
                <w:sz w:val="14"/>
              </w:rPr>
              <w:t>63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(42%)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Weight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loss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6" w:lineRule="exact"/>
              <w:ind w:left="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17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w w:val="95"/>
                <w:sz w:val="14"/>
              </w:rPr>
              <w:t>(11%)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6" w:lineRule="exact"/>
              <w:ind w:left="11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Oesophagitis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White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blood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cell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count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decreased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6" w:lineRule="exact"/>
              <w:ind w:left="134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  <w:r>
              <w:rPr>
                <w:color w:val="231F20"/>
                <w:spacing w:val="-4"/>
                <w:sz w:val="14"/>
              </w:rPr>
              <w:t> (3%)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6" w:lineRule="exact"/>
              <w:ind w:right="93"/>
              <w:jc w:val="righ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6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spacing w:val="-4"/>
                <w:w w:val="105"/>
                <w:sz w:val="14"/>
              </w:rPr>
              <w:t>(4%)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68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(5%)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Pancreatitis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6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Metabolism</w:t>
            </w:r>
            <w:r>
              <w:rPr>
                <w:color w:val="231F20"/>
                <w:spacing w:val="14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and</w:t>
            </w:r>
            <w:r>
              <w:rPr>
                <w:color w:val="231F20"/>
                <w:spacing w:val="14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nutrition</w:t>
            </w:r>
            <w:r>
              <w:rPr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disorders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Stomach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pain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35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6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spacing w:val="-4"/>
                <w:w w:val="105"/>
                <w:sz w:val="14"/>
              </w:rPr>
              <w:t>(4%)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Anorexia</w:t>
            </w:r>
          </w:p>
        </w:tc>
        <w:tc>
          <w:tcPr>
            <w:tcW w:w="648" w:type="dxa"/>
          </w:tcPr>
          <w:p>
            <w:pPr>
              <w:pStyle w:val="TableParagraph"/>
              <w:spacing w:line="166" w:lineRule="exact"/>
              <w:ind w:left="7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14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(9%)</w:t>
            </w:r>
          </w:p>
        </w:tc>
        <w:tc>
          <w:tcPr>
            <w:tcW w:w="564" w:type="dxa"/>
          </w:tcPr>
          <w:p>
            <w:pPr>
              <w:pStyle w:val="TableParagraph"/>
              <w:spacing w:line="166" w:lineRule="exact"/>
              <w:ind w:right="10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Vomiting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68"/>
              <w:rPr>
                <w:sz w:val="14"/>
              </w:rPr>
            </w:pPr>
            <w:r>
              <w:rPr>
                <w:color w:val="231F20"/>
                <w:sz w:val="14"/>
              </w:rPr>
              <w:t>29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(19%)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Hypokalaemia</w:t>
            </w:r>
          </w:p>
        </w:tc>
        <w:tc>
          <w:tcPr>
            <w:tcW w:w="648" w:type="dxa"/>
          </w:tcPr>
          <w:p>
            <w:pPr>
              <w:pStyle w:val="TableParagraph"/>
              <w:spacing w:line="166" w:lineRule="exact"/>
              <w:ind w:left="144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7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(5%)</w:t>
            </w:r>
          </w:p>
        </w:tc>
        <w:tc>
          <w:tcPr>
            <w:tcW w:w="564" w:type="dxa"/>
          </w:tcPr>
          <w:p>
            <w:pPr>
              <w:pStyle w:val="TableParagraph"/>
              <w:spacing w:line="166" w:lineRule="exact"/>
              <w:ind w:right="10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Other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adverse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event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7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10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(7%)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27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3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(2%)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Hyponatraemia</w:t>
            </w:r>
          </w:p>
        </w:tc>
        <w:tc>
          <w:tcPr>
            <w:tcW w:w="648" w:type="dxa"/>
          </w:tcPr>
          <w:p>
            <w:pPr>
              <w:pStyle w:val="TableParagraph"/>
              <w:spacing w:line="166" w:lineRule="exact"/>
              <w:ind w:left="13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4" w:type="dxa"/>
          </w:tcPr>
          <w:p>
            <w:pPr>
              <w:pStyle w:val="TableParagraph"/>
              <w:spacing w:line="166" w:lineRule="exact"/>
              <w:ind w:right="10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955" w:type="dxa"/>
            <w:gridSpan w:val="2"/>
            <w:tcBorders>
              <w:left w:val="single" w:sz="2" w:space="0" w:color="B30738"/>
            </w:tcBorders>
          </w:tcPr>
          <w:p>
            <w:pPr>
              <w:pStyle w:val="TableParagraph"/>
              <w:spacing w:line="122" w:lineRule="exact" w:before="84"/>
              <w:ind w:left="172" w:right="-1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General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disorders</w:t>
            </w:r>
            <w:r>
              <w:rPr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and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administration</w:t>
            </w:r>
            <w:r>
              <w:rPr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site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conditions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FFFFF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Tumour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lysis syndrome</w:t>
            </w: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spacing w:line="166" w:lineRule="exact"/>
              <w:ind w:left="13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4" w:type="dxa"/>
            <w:shd w:val="clear" w:color="auto" w:fill="FFFFFF"/>
          </w:tcPr>
          <w:p>
            <w:pPr>
              <w:pStyle w:val="TableParagraph"/>
              <w:spacing w:line="166" w:lineRule="exact"/>
              <w:ind w:right="10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FFFFF"/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Fatigue</w:t>
            </w:r>
          </w:p>
        </w:tc>
        <w:tc>
          <w:tcPr>
            <w:tcW w:w="694" w:type="dxa"/>
          </w:tcPr>
          <w:p>
            <w:pPr>
              <w:pStyle w:val="TableParagraph"/>
              <w:spacing w:line="122" w:lineRule="exact" w:before="84"/>
              <w:ind w:left="7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(35%)</w:t>
            </w:r>
          </w:p>
        </w:tc>
        <w:tc>
          <w:tcPr>
            <w:tcW w:w="548" w:type="dxa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3" w:type="dxa"/>
            <w:gridSpan w:val="3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Musculoskeletal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and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connective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tissue</w:t>
            </w:r>
            <w:r>
              <w:rPr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disorders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Fever</w:t>
            </w:r>
          </w:p>
        </w:tc>
        <w:tc>
          <w:tcPr>
            <w:tcW w:w="694" w:type="dxa"/>
          </w:tcPr>
          <w:p>
            <w:pPr>
              <w:pStyle w:val="TableParagraph"/>
              <w:spacing w:line="122" w:lineRule="exact" w:before="84"/>
              <w:ind w:left="7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23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(15%)</w:t>
            </w:r>
          </w:p>
        </w:tc>
        <w:tc>
          <w:tcPr>
            <w:tcW w:w="548" w:type="dxa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Back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w w:val="95"/>
                <w:sz w:val="14"/>
              </w:rPr>
              <w:t>pain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6" w:lineRule="exact"/>
              <w:ind w:left="6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(11%)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6" w:lineRule="exact"/>
              <w:ind w:left="11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172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Hepatobiliary</w:t>
            </w:r>
            <w:r>
              <w:rPr>
                <w:color w:val="231F20"/>
                <w:spacing w:val="1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disorders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Bone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pain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6" w:lineRule="exact"/>
              <w:ind w:left="76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27</w:t>
            </w:r>
            <w:r>
              <w:rPr>
                <w:color w:val="231F20"/>
                <w:spacing w:val="-2"/>
                <w:sz w:val="14"/>
              </w:rPr>
              <w:t> (18%)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6" w:lineRule="exact"/>
              <w:ind w:left="11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Hepatic</w:t>
            </w:r>
            <w:r>
              <w:rPr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haemorrhage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6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63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Myalgia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6" w:lineRule="exact"/>
              <w:ind w:left="7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23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(15%)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6" w:lineRule="exact"/>
              <w:ind w:left="11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</w:tcPr>
          <w:p>
            <w:pPr>
              <w:pStyle w:val="TableParagraph"/>
              <w:spacing w:line="122" w:lineRule="exact" w:before="84"/>
              <w:ind w:left="172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Immune</w:t>
            </w:r>
            <w:r>
              <w:rPr>
                <w:color w:val="231F20"/>
                <w:spacing w:val="14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system</w:t>
            </w:r>
            <w:r>
              <w:rPr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disorders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6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Nervous</w:t>
            </w:r>
            <w:r>
              <w:rPr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system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disorders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Allergic</w:t>
            </w:r>
            <w:r>
              <w:rPr>
                <w:color w:val="231F20"/>
                <w:spacing w:val="1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reaction</w:t>
            </w:r>
          </w:p>
        </w:tc>
        <w:tc>
          <w:tcPr>
            <w:tcW w:w="694" w:type="dxa"/>
          </w:tcPr>
          <w:p>
            <w:pPr>
              <w:pStyle w:val="TableParagraph"/>
              <w:spacing w:line="122" w:lineRule="exact" w:before="84"/>
              <w:ind w:left="14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548" w:type="dxa"/>
          </w:tcPr>
          <w:p>
            <w:pPr>
              <w:pStyle w:val="TableParagraph"/>
              <w:spacing w:line="122" w:lineRule="exact" w:before="84"/>
              <w:ind w:right="127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(2%)</w:t>
            </w:r>
          </w:p>
        </w:tc>
        <w:tc>
          <w:tcPr>
            <w:tcW w:w="655" w:type="dxa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FFFFF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Dysgeusia</w:t>
            </w: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spacing w:line="166" w:lineRule="exact"/>
              <w:ind w:left="6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(13%)</w:t>
            </w:r>
          </w:p>
        </w:tc>
        <w:tc>
          <w:tcPr>
            <w:tcW w:w="564" w:type="dxa"/>
            <w:shd w:val="clear" w:color="auto" w:fill="FFFFFF"/>
          </w:tcPr>
          <w:p>
            <w:pPr>
              <w:pStyle w:val="TableParagraph"/>
              <w:spacing w:line="166" w:lineRule="exact"/>
              <w:ind w:left="11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FFFFF"/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172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Infections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and</w:t>
            </w:r>
            <w:r>
              <w:rPr>
                <w:color w:val="231F20"/>
                <w:spacing w:val="10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infestations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Headache</w:t>
            </w:r>
          </w:p>
        </w:tc>
        <w:tc>
          <w:tcPr>
            <w:tcW w:w="648" w:type="dxa"/>
          </w:tcPr>
          <w:p>
            <w:pPr>
              <w:pStyle w:val="TableParagraph"/>
              <w:spacing w:line="166" w:lineRule="exact"/>
              <w:ind w:left="6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(11%)</w:t>
            </w:r>
          </w:p>
        </w:tc>
        <w:tc>
          <w:tcPr>
            <w:tcW w:w="564" w:type="dxa"/>
          </w:tcPr>
          <w:p>
            <w:pPr>
              <w:pStyle w:val="TableParagraph"/>
              <w:spacing w:line="166" w:lineRule="exact"/>
              <w:ind w:left="11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Abdominal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infection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Paraesthesia</w:t>
            </w:r>
          </w:p>
        </w:tc>
        <w:tc>
          <w:tcPr>
            <w:tcW w:w="648" w:type="dxa"/>
          </w:tcPr>
          <w:p>
            <w:pPr>
              <w:pStyle w:val="TableParagraph"/>
              <w:spacing w:line="166" w:lineRule="exact"/>
              <w:ind w:left="6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(11%)</w:t>
            </w:r>
          </w:p>
        </w:tc>
        <w:tc>
          <w:tcPr>
            <w:tcW w:w="564" w:type="dxa"/>
          </w:tcPr>
          <w:p>
            <w:pPr>
              <w:pStyle w:val="TableParagraph"/>
              <w:spacing w:line="166" w:lineRule="exact"/>
              <w:ind w:left="11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Catheter-related</w:t>
            </w:r>
            <w:r>
              <w:rPr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infection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Peripheral</w:t>
            </w:r>
            <w:r>
              <w:rPr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motor</w:t>
            </w:r>
            <w:r>
              <w:rPr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neuropathy</w:t>
            </w:r>
          </w:p>
        </w:tc>
        <w:tc>
          <w:tcPr>
            <w:tcW w:w="648" w:type="dxa"/>
          </w:tcPr>
          <w:p>
            <w:pPr>
              <w:pStyle w:val="TableParagraph"/>
              <w:spacing w:line="166" w:lineRule="exact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>26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(17%)</w:t>
            </w:r>
          </w:p>
        </w:tc>
        <w:tc>
          <w:tcPr>
            <w:tcW w:w="564" w:type="dxa"/>
          </w:tcPr>
          <w:p>
            <w:pPr>
              <w:pStyle w:val="TableParagraph"/>
              <w:spacing w:line="166" w:lineRule="exact"/>
              <w:ind w:right="10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  <w:r>
              <w:rPr>
                <w:color w:val="231F20"/>
                <w:spacing w:val="-4"/>
                <w:sz w:val="14"/>
              </w:rPr>
              <w:t> (3%)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2"/>
                <w:w w:val="90"/>
                <w:sz w:val="14"/>
              </w:rPr>
              <w:t>Enterocolitis</w:t>
            </w:r>
            <w:r>
              <w:rPr>
                <w:color w:val="231F20"/>
                <w:spacing w:val="-1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infectious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Peripheral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sensory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neuropathy</w:t>
            </w:r>
          </w:p>
        </w:tc>
        <w:tc>
          <w:tcPr>
            <w:tcW w:w="648" w:type="dxa"/>
          </w:tcPr>
          <w:p>
            <w:pPr>
              <w:pStyle w:val="TableParagraph"/>
              <w:spacing w:line="166" w:lineRule="exact"/>
              <w:ind w:left="7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70 (47%)</w:t>
            </w:r>
          </w:p>
        </w:tc>
        <w:tc>
          <w:tcPr>
            <w:tcW w:w="564" w:type="dxa"/>
          </w:tcPr>
          <w:p>
            <w:pPr>
              <w:pStyle w:val="TableParagraph"/>
              <w:spacing w:line="166" w:lineRule="exact"/>
              <w:ind w:right="100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(5%)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line="166" w:lineRule="exact"/>
              <w:ind w:left="1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Hepatitis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viral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Syncope</w:t>
            </w:r>
          </w:p>
        </w:tc>
        <w:tc>
          <w:tcPr>
            <w:tcW w:w="648" w:type="dxa"/>
          </w:tcPr>
          <w:p>
            <w:pPr>
              <w:pStyle w:val="TableParagraph"/>
              <w:spacing w:line="166" w:lineRule="exact"/>
              <w:ind w:left="13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4" w:type="dxa"/>
          </w:tcPr>
          <w:p>
            <w:pPr>
              <w:pStyle w:val="TableParagraph"/>
              <w:spacing w:line="166" w:lineRule="exact"/>
              <w:ind w:right="10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Lung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infection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27"/>
              <w:jc w:val="right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  <w:r>
              <w:rPr>
                <w:color w:val="231F20"/>
                <w:spacing w:val="-4"/>
                <w:sz w:val="14"/>
              </w:rPr>
              <w:t> (3%)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63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Other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adverse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event</w:t>
            </w:r>
          </w:p>
        </w:tc>
        <w:tc>
          <w:tcPr>
            <w:tcW w:w="648" w:type="dxa"/>
          </w:tcPr>
          <w:p>
            <w:pPr>
              <w:pStyle w:val="TableParagraph"/>
              <w:spacing w:line="166" w:lineRule="exact"/>
              <w:ind w:left="14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564" w:type="dxa"/>
          </w:tcPr>
          <w:p>
            <w:pPr>
              <w:pStyle w:val="TableParagraph"/>
              <w:spacing w:line="166" w:lineRule="exact"/>
              <w:ind w:right="10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Meningitis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6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Psychiatric</w:t>
            </w:r>
            <w:r>
              <w:rPr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disorders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Ovarian</w:t>
            </w:r>
            <w:r>
              <w:rPr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infection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Insomnia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6" w:lineRule="exact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>26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(17%)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6" w:lineRule="exact"/>
              <w:ind w:left="11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Papulopustular</w:t>
            </w:r>
            <w:r>
              <w:rPr>
                <w:color w:val="231F20"/>
                <w:spacing w:val="19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rash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Suicide</w:t>
            </w:r>
            <w:r>
              <w:rPr>
                <w:color w:val="231F20"/>
                <w:spacing w:val="1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attempt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6" w:lineRule="exact"/>
              <w:ind w:left="13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6" w:lineRule="exact"/>
              <w:ind w:left="11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8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Phlebitis</w:t>
            </w:r>
            <w:r>
              <w:rPr>
                <w:color w:val="231F20"/>
                <w:spacing w:val="1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infective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6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Renal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and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urinary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disorders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Sepsis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63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FFFFF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Urinary</w:t>
            </w:r>
            <w:r>
              <w:rPr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retention</w:t>
            </w: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spacing w:line="166" w:lineRule="exact"/>
              <w:ind w:left="14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564" w:type="dxa"/>
            <w:shd w:val="clear" w:color="auto" w:fill="FFFFFF"/>
          </w:tcPr>
          <w:p>
            <w:pPr>
              <w:pStyle w:val="TableParagraph"/>
              <w:spacing w:line="166" w:lineRule="exact"/>
              <w:ind w:right="10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FFFFF"/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Skin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infection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3" w:type="dxa"/>
            <w:gridSpan w:val="3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Respiratory,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thoracic,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and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mediastinal</w:t>
            </w:r>
            <w:r>
              <w:rPr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disorders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Small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intestine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infection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Dyspnoea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6" w:lineRule="exact"/>
              <w:ind w:left="6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(11%)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6" w:lineRule="exact"/>
              <w:ind w:left="11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Tooth</w:t>
            </w:r>
            <w:r>
              <w:rPr>
                <w:color w:val="231F20"/>
                <w:spacing w:val="-2"/>
                <w:sz w:val="14"/>
              </w:rPr>
              <w:t> infection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(3%)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Pneumothorax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6" w:lineRule="exact"/>
              <w:ind w:left="13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6" w:lineRule="exact"/>
              <w:ind w:right="10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Urinary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tract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infection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37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  <w:r>
              <w:rPr>
                <w:color w:val="231F20"/>
                <w:spacing w:val="-4"/>
                <w:sz w:val="14"/>
              </w:rPr>
              <w:t> (3%)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Other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adverse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event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66" w:lineRule="exact"/>
              <w:ind w:left="14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66" w:lineRule="exact"/>
              <w:ind w:right="10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Wound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infection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6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Skin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and</w:t>
            </w:r>
            <w:r>
              <w:rPr>
                <w:color w:val="231F20"/>
                <w:spacing w:val="9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subcutaneous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tissue</w:t>
            </w:r>
            <w:r>
              <w:rPr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disorders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Other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adverse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event</w:t>
            </w:r>
          </w:p>
        </w:tc>
        <w:tc>
          <w:tcPr>
            <w:tcW w:w="694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7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14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(9%)</w:t>
            </w:r>
          </w:p>
        </w:tc>
        <w:tc>
          <w:tcPr>
            <w:tcW w:w="548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right="127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7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(5%)</w:t>
            </w:r>
          </w:p>
        </w:tc>
        <w:tc>
          <w:tcPr>
            <w:tcW w:w="655" w:type="dxa"/>
            <w:shd w:val="clear" w:color="auto" w:fill="F4E0DC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FFFFF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Alopecia</w:t>
            </w: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spacing w:line="166" w:lineRule="exact"/>
              <w:ind w:left="6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(11%)</w:t>
            </w:r>
          </w:p>
        </w:tc>
        <w:tc>
          <w:tcPr>
            <w:tcW w:w="564" w:type="dxa"/>
            <w:shd w:val="clear" w:color="auto" w:fill="FFFFFF"/>
          </w:tcPr>
          <w:p>
            <w:pPr>
              <w:pStyle w:val="TableParagraph"/>
              <w:spacing w:line="166" w:lineRule="exact"/>
              <w:ind w:left="11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FFFFF"/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955" w:type="dxa"/>
            <w:gridSpan w:val="2"/>
            <w:tcBorders>
              <w:left w:val="single" w:sz="2" w:space="0" w:color="B30738"/>
            </w:tcBorders>
          </w:tcPr>
          <w:p>
            <w:pPr>
              <w:pStyle w:val="TableParagraph"/>
              <w:spacing w:line="122" w:lineRule="exact" w:before="84"/>
              <w:ind w:left="172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Injury,</w:t>
            </w:r>
            <w:r>
              <w:rPr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poisoning,</w:t>
            </w:r>
            <w:r>
              <w:rPr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and</w:t>
            </w:r>
            <w:r>
              <w:rPr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procedural</w:t>
            </w:r>
            <w:r>
              <w:rPr>
                <w:color w:val="231F20"/>
                <w:spacing w:val="7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complications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Rash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maculopapular</w:t>
            </w:r>
          </w:p>
        </w:tc>
        <w:tc>
          <w:tcPr>
            <w:tcW w:w="648" w:type="dxa"/>
          </w:tcPr>
          <w:p>
            <w:pPr>
              <w:pStyle w:val="TableParagraph"/>
              <w:spacing w:line="166" w:lineRule="exact"/>
              <w:ind w:left="7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10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(7%)</w:t>
            </w:r>
          </w:p>
        </w:tc>
        <w:tc>
          <w:tcPr>
            <w:tcW w:w="564" w:type="dxa"/>
          </w:tcPr>
          <w:p>
            <w:pPr>
              <w:pStyle w:val="TableParagraph"/>
              <w:spacing w:line="166" w:lineRule="exact"/>
              <w:ind w:right="10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61" w:type="dxa"/>
            <w:tcBorders>
              <w:left w:val="single" w:sz="2" w:space="0" w:color="B30738"/>
            </w:tcBorders>
          </w:tcPr>
          <w:p>
            <w:pPr>
              <w:pStyle w:val="TableParagraph"/>
              <w:spacing w:line="122" w:lineRule="exact" w:before="84"/>
              <w:ind w:left="28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Vascular</w:t>
            </w:r>
            <w:r>
              <w:rPr>
                <w:color w:val="231F20"/>
                <w:spacing w:val="-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access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complication</w:t>
            </w:r>
          </w:p>
        </w:tc>
        <w:tc>
          <w:tcPr>
            <w:tcW w:w="694" w:type="dxa"/>
          </w:tcPr>
          <w:p>
            <w:pPr>
              <w:pStyle w:val="TableParagraph"/>
              <w:spacing w:line="122" w:lineRule="exact" w:before="84"/>
              <w:ind w:left="13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548" w:type="dxa"/>
          </w:tcPr>
          <w:p>
            <w:pPr>
              <w:pStyle w:val="TableParagraph"/>
              <w:spacing w:line="122" w:lineRule="exact" w:before="84"/>
              <w:ind w:right="13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655" w:type="dxa"/>
          </w:tcPr>
          <w:p>
            <w:pPr>
              <w:pStyle w:val="TableParagraph"/>
              <w:spacing w:line="122" w:lineRule="exact" w:before="84"/>
              <w:ind w:left="14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>
            <w:pPr>
              <w:pStyle w:val="TableParagraph"/>
              <w:spacing w:line="166" w:lineRule="exact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Other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adverse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w w:val="90"/>
                <w:sz w:val="14"/>
              </w:rPr>
              <w:t>event</w:t>
            </w:r>
          </w:p>
        </w:tc>
        <w:tc>
          <w:tcPr>
            <w:tcW w:w="648" w:type="dxa"/>
          </w:tcPr>
          <w:p>
            <w:pPr>
              <w:pStyle w:val="TableParagraph"/>
              <w:spacing w:line="166" w:lineRule="exact"/>
              <w:ind w:left="144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7</w:t>
            </w:r>
            <w:r>
              <w:rPr>
                <w:color w:val="231F20"/>
                <w:spacing w:val="-3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(5%)</w:t>
            </w:r>
          </w:p>
        </w:tc>
        <w:tc>
          <w:tcPr>
            <w:tcW w:w="564" w:type="dxa"/>
          </w:tcPr>
          <w:p>
            <w:pPr>
              <w:pStyle w:val="TableParagraph"/>
              <w:spacing w:line="166" w:lineRule="exact"/>
              <w:ind w:right="10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</w:tcPr>
          <w:p>
            <w:pPr>
              <w:pStyle w:val="TableParagraph"/>
              <w:spacing w:line="166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158" w:type="dxa"/>
            <w:gridSpan w:val="4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22" w:lineRule="exact" w:before="84"/>
              <w:ind w:left="221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(Table 2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continues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next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column)</w:t>
            </w:r>
          </w:p>
        </w:tc>
        <w:tc>
          <w:tcPr>
            <w:tcW w:w="116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66" w:lineRule="exact"/>
              <w:ind w:left="6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Vascular</w:t>
            </w:r>
            <w:r>
              <w:rPr>
                <w:color w:val="231F20"/>
                <w:spacing w:val="-1"/>
                <w:w w:val="9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disorders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3" w:hRule="atLeast"/>
        </w:trPr>
        <w:tc>
          <w:tcPr>
            <w:tcW w:w="4158" w:type="dxa"/>
            <w:gridSpan w:val="4"/>
            <w:tcBorders>
              <w:left w:val="single" w:sz="2" w:space="0" w:color="B30738"/>
              <w:bottom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" w:type="dxa"/>
            <w:tcBorders>
              <w:bottom w:val="single" w:sz="2" w:space="0" w:color="B30738"/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  <w:tcBorders>
              <w:left w:val="single" w:sz="2" w:space="0" w:color="B30738"/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" w:type="dxa"/>
            <w:tcBorders>
              <w:left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  <w:shd w:val="clear" w:color="auto" w:fill="F4E0DC"/>
          </w:tcPr>
          <w:p>
            <w:pPr>
              <w:pStyle w:val="TableParagraph"/>
              <w:spacing w:line="153" w:lineRule="exact"/>
              <w:ind w:left="17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Hypertension</w:t>
            </w:r>
          </w:p>
        </w:tc>
        <w:tc>
          <w:tcPr>
            <w:tcW w:w="648" w:type="dxa"/>
            <w:shd w:val="clear" w:color="auto" w:fill="F4E0DC"/>
          </w:tcPr>
          <w:p>
            <w:pPr>
              <w:pStyle w:val="TableParagraph"/>
              <w:spacing w:line="153" w:lineRule="exact"/>
              <w:ind w:left="77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15</w:t>
            </w:r>
            <w:r>
              <w:rPr>
                <w:color w:val="231F20"/>
                <w:spacing w:val="-2"/>
                <w:w w:val="95"/>
                <w:sz w:val="14"/>
              </w:rPr>
              <w:t> (10%)</w:t>
            </w:r>
          </w:p>
        </w:tc>
        <w:tc>
          <w:tcPr>
            <w:tcW w:w="564" w:type="dxa"/>
            <w:shd w:val="clear" w:color="auto" w:fill="F4E0DC"/>
          </w:tcPr>
          <w:p>
            <w:pPr>
              <w:pStyle w:val="TableParagraph"/>
              <w:spacing w:line="153" w:lineRule="exact"/>
              <w:ind w:right="100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(3%)</w:t>
            </w:r>
          </w:p>
        </w:tc>
        <w:tc>
          <w:tcPr>
            <w:tcW w:w="798" w:type="dxa"/>
            <w:tcBorders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line="153" w:lineRule="exact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>
        <w:trPr>
          <w:trHeight w:val="1222" w:hRule="atLeast"/>
        </w:trPr>
        <w:tc>
          <w:tcPr>
            <w:tcW w:w="4158" w:type="dxa"/>
            <w:gridSpan w:val="4"/>
            <w:tcBorders>
              <w:top w:val="single" w:sz="2" w:space="0" w:color="B30738"/>
            </w:tcBorders>
          </w:tcPr>
          <w:p>
            <w:pPr>
              <w:pStyle w:val="TableParagraph"/>
              <w:spacing w:before="119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-1" w:right="-87"/>
              <w:rPr>
                <w:rFonts w:ascii="Cambria"/>
                <w:sz w:val="18"/>
              </w:rPr>
            </w:pPr>
            <w:r>
              <w:rPr>
                <w:rFonts w:ascii="Cambria"/>
                <w:color w:val="231F20"/>
                <w:w w:val="95"/>
                <w:sz w:val="18"/>
              </w:rPr>
              <w:t>neutrophil</w:t>
            </w:r>
            <w:r>
              <w:rPr>
                <w:rFonts w:ascii="Cambria"/>
                <w:color w:val="231F20"/>
                <w:spacing w:val="-5"/>
                <w:w w:val="95"/>
                <w:sz w:val="18"/>
              </w:rPr>
              <w:t> </w:t>
            </w:r>
            <w:r>
              <w:rPr>
                <w:rFonts w:ascii="Cambria"/>
                <w:color w:val="231F20"/>
                <w:w w:val="95"/>
                <w:sz w:val="18"/>
              </w:rPr>
              <w:t>count</w:t>
            </w:r>
            <w:r>
              <w:rPr>
                <w:rFonts w:ascii="Cambria"/>
                <w:color w:val="231F20"/>
                <w:spacing w:val="-4"/>
                <w:w w:val="95"/>
                <w:sz w:val="18"/>
              </w:rPr>
              <w:t> </w:t>
            </w:r>
            <w:r>
              <w:rPr>
                <w:rFonts w:ascii="Cambria"/>
                <w:color w:val="231F20"/>
                <w:w w:val="95"/>
                <w:sz w:val="18"/>
              </w:rPr>
              <w:t>decreased</w:t>
            </w:r>
            <w:r>
              <w:rPr>
                <w:rFonts w:ascii="Cambria"/>
                <w:color w:val="231F20"/>
                <w:spacing w:val="-4"/>
                <w:w w:val="95"/>
                <w:sz w:val="18"/>
              </w:rPr>
              <w:t> </w:t>
            </w:r>
            <w:r>
              <w:rPr>
                <w:rFonts w:ascii="Cambria"/>
                <w:color w:val="231F20"/>
                <w:w w:val="95"/>
                <w:sz w:val="18"/>
              </w:rPr>
              <w:t>(55</w:t>
            </w:r>
            <w:r>
              <w:rPr>
                <w:rFonts w:ascii="Cambria"/>
                <w:color w:val="231F20"/>
                <w:spacing w:val="-4"/>
                <w:w w:val="95"/>
                <w:sz w:val="18"/>
              </w:rPr>
              <w:t> </w:t>
            </w:r>
            <w:r>
              <w:rPr>
                <w:rFonts w:ascii="Cambria"/>
                <w:color w:val="231F20"/>
                <w:w w:val="95"/>
                <w:sz w:val="18"/>
              </w:rPr>
              <w:t>[37%]),</w:t>
            </w:r>
            <w:r>
              <w:rPr>
                <w:rFonts w:ascii="Cambria"/>
                <w:color w:val="231F20"/>
                <w:spacing w:val="-4"/>
                <w:w w:val="95"/>
                <w:sz w:val="18"/>
              </w:rPr>
              <w:t> </w:t>
            </w:r>
            <w:r>
              <w:rPr>
                <w:rFonts w:ascii="Cambria"/>
                <w:color w:val="231F20"/>
                <w:w w:val="95"/>
                <w:sz w:val="18"/>
              </w:rPr>
              <w:t>fatigue</w:t>
            </w:r>
            <w:r>
              <w:rPr>
                <w:rFonts w:ascii="Cambria"/>
                <w:color w:val="231F20"/>
                <w:spacing w:val="-4"/>
                <w:w w:val="95"/>
                <w:sz w:val="18"/>
              </w:rPr>
              <w:t> </w:t>
            </w:r>
            <w:r>
              <w:rPr>
                <w:rFonts w:ascii="Cambria"/>
                <w:color w:val="231F20"/>
                <w:w w:val="95"/>
                <w:sz w:val="18"/>
              </w:rPr>
              <w:t>(53</w:t>
            </w:r>
            <w:r>
              <w:rPr>
                <w:rFonts w:ascii="Cambria"/>
                <w:color w:val="231F20"/>
                <w:spacing w:val="-4"/>
                <w:w w:val="95"/>
                <w:sz w:val="18"/>
              </w:rPr>
              <w:t> </w:t>
            </w:r>
            <w:r>
              <w:rPr>
                <w:rFonts w:ascii="Cambria"/>
                <w:color w:val="231F20"/>
                <w:spacing w:val="-2"/>
                <w:w w:val="90"/>
                <w:sz w:val="18"/>
              </w:rPr>
              <w:t>[35%])</w:t>
            </w:r>
          </w:p>
          <w:p>
            <w:pPr>
              <w:pStyle w:val="TableParagraph"/>
              <w:spacing w:line="220" w:lineRule="atLeast"/>
              <w:ind w:left="-1" w:right="-134"/>
              <w:rPr>
                <w:rFonts w:ascii="Cambria"/>
                <w:sz w:val="18"/>
              </w:rPr>
            </w:pPr>
            <w:r>
              <w:rPr>
                <w:rFonts w:ascii="Cambria"/>
                <w:color w:val="231F20"/>
                <w:spacing w:val="-4"/>
                <w:sz w:val="18"/>
              </w:rPr>
              <w:t>anaemia</w:t>
            </w:r>
            <w:r>
              <w:rPr>
                <w:rFonts w:ascii="Cambria"/>
                <w:color w:val="231F20"/>
                <w:spacing w:val="-6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(40</w:t>
            </w:r>
            <w:r>
              <w:rPr>
                <w:rFonts w:ascii="Cambria"/>
                <w:color w:val="231F20"/>
                <w:spacing w:val="-6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[27%]),</w:t>
            </w:r>
            <w:r>
              <w:rPr>
                <w:rFonts w:ascii="Cambria"/>
                <w:color w:val="231F20"/>
                <w:spacing w:val="-6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vomiting</w:t>
            </w:r>
            <w:r>
              <w:rPr>
                <w:rFonts w:ascii="Cambria"/>
                <w:color w:val="231F20"/>
                <w:spacing w:val="-6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(31</w:t>
            </w:r>
            <w:r>
              <w:rPr>
                <w:rFonts w:ascii="Cambria"/>
                <w:color w:val="231F20"/>
                <w:spacing w:val="-6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[21%]),</w:t>
            </w:r>
            <w:r>
              <w:rPr>
                <w:rFonts w:ascii="Cambria"/>
                <w:color w:val="231F20"/>
                <w:spacing w:val="-6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abdominal</w:t>
            </w:r>
            <w:r>
              <w:rPr>
                <w:rFonts w:ascii="Cambria"/>
                <w:color w:val="231F20"/>
                <w:spacing w:val="-6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pain</w:t>
            </w:r>
            <w:r>
              <w:rPr>
                <w:rFonts w:ascii="Cambria"/>
                <w:color w:val="231F20"/>
                <w:spacing w:val="40"/>
                <w:sz w:val="18"/>
              </w:rPr>
              <w:t> </w:t>
            </w:r>
            <w:r>
              <w:rPr>
                <w:rFonts w:ascii="Cambria"/>
                <w:color w:val="231F20"/>
                <w:sz w:val="18"/>
              </w:rPr>
              <w:t>and</w:t>
            </w:r>
            <w:r>
              <w:rPr>
                <w:rFonts w:ascii="Cambria"/>
                <w:color w:val="231F20"/>
                <w:spacing w:val="6"/>
                <w:sz w:val="18"/>
              </w:rPr>
              <w:t> </w:t>
            </w:r>
            <w:r>
              <w:rPr>
                <w:rFonts w:ascii="Cambria"/>
                <w:color w:val="231F20"/>
                <w:sz w:val="18"/>
              </w:rPr>
              <w:t>diarrhoea</w:t>
            </w:r>
            <w:r>
              <w:rPr>
                <w:rFonts w:ascii="Cambria"/>
                <w:color w:val="231F20"/>
                <w:spacing w:val="6"/>
                <w:sz w:val="18"/>
              </w:rPr>
              <w:t> </w:t>
            </w:r>
            <w:r>
              <w:rPr>
                <w:rFonts w:ascii="Cambria"/>
                <w:color w:val="231F20"/>
                <w:sz w:val="18"/>
              </w:rPr>
              <w:t>(29</w:t>
            </w:r>
            <w:r>
              <w:rPr>
                <w:rFonts w:ascii="Cambria"/>
                <w:color w:val="231F20"/>
                <w:spacing w:val="6"/>
                <w:sz w:val="18"/>
              </w:rPr>
              <w:t> </w:t>
            </w:r>
            <w:r>
              <w:rPr>
                <w:rFonts w:ascii="Cambria"/>
                <w:color w:val="231F20"/>
                <w:sz w:val="18"/>
              </w:rPr>
              <w:t>[19%]),</w:t>
            </w:r>
            <w:r>
              <w:rPr>
                <w:rFonts w:ascii="Cambria"/>
                <w:color w:val="231F20"/>
                <w:spacing w:val="7"/>
                <w:sz w:val="18"/>
              </w:rPr>
              <w:t> </w:t>
            </w:r>
            <w:r>
              <w:rPr>
                <w:rFonts w:ascii="Cambria"/>
                <w:color w:val="231F20"/>
                <w:sz w:val="18"/>
              </w:rPr>
              <w:t>peripheral</w:t>
            </w:r>
            <w:r>
              <w:rPr>
                <w:rFonts w:ascii="Cambria"/>
                <w:color w:val="231F20"/>
                <w:spacing w:val="6"/>
                <w:sz w:val="18"/>
              </w:rPr>
              <w:t> </w:t>
            </w:r>
            <w:r>
              <w:rPr>
                <w:rFonts w:ascii="Cambria"/>
                <w:color w:val="231F20"/>
                <w:sz w:val="18"/>
              </w:rPr>
              <w:t>motor</w:t>
            </w:r>
            <w:r>
              <w:rPr>
                <w:rFonts w:ascii="Cambria"/>
                <w:color w:val="231F20"/>
                <w:spacing w:val="6"/>
                <w:sz w:val="18"/>
              </w:rPr>
              <w:t> </w:t>
            </w:r>
            <w:r>
              <w:rPr>
                <w:rFonts w:ascii="Cambria"/>
                <w:color w:val="231F20"/>
                <w:sz w:val="18"/>
              </w:rPr>
              <w:t>neuropath</w:t>
            </w:r>
            <w:r>
              <w:rPr>
                <w:rFonts w:ascii="Cambria"/>
                <w:color w:val="231F20"/>
                <w:spacing w:val="40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(30</w:t>
            </w:r>
            <w:r>
              <w:rPr>
                <w:rFonts w:ascii="Cambria"/>
                <w:color w:val="231F20"/>
                <w:spacing w:val="17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[20%]),</w:t>
            </w:r>
            <w:r>
              <w:rPr>
                <w:rFonts w:ascii="Cambria"/>
                <w:color w:val="231F20"/>
                <w:spacing w:val="17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bone</w:t>
            </w:r>
            <w:r>
              <w:rPr>
                <w:rFonts w:ascii="Cambria"/>
                <w:color w:val="231F20"/>
                <w:spacing w:val="17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pain</w:t>
            </w:r>
            <w:r>
              <w:rPr>
                <w:rFonts w:ascii="Cambria"/>
                <w:color w:val="231F20"/>
                <w:spacing w:val="17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(27</w:t>
            </w:r>
            <w:r>
              <w:rPr>
                <w:rFonts w:ascii="Cambria"/>
                <w:color w:val="231F20"/>
                <w:spacing w:val="17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[18%]),</w:t>
            </w:r>
            <w:r>
              <w:rPr>
                <w:rFonts w:ascii="Cambria"/>
                <w:color w:val="231F20"/>
                <w:spacing w:val="17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insomnia</w:t>
            </w:r>
            <w:r>
              <w:rPr>
                <w:rFonts w:ascii="Cambria"/>
                <w:color w:val="231F20"/>
                <w:spacing w:val="17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(26</w:t>
            </w:r>
            <w:r>
              <w:rPr>
                <w:rFonts w:ascii="Cambria"/>
                <w:color w:val="231F20"/>
                <w:spacing w:val="17"/>
                <w:sz w:val="18"/>
              </w:rPr>
              <w:t> </w:t>
            </w:r>
            <w:r>
              <w:rPr>
                <w:rFonts w:ascii="Cambria"/>
                <w:color w:val="231F20"/>
                <w:spacing w:val="-4"/>
                <w:sz w:val="18"/>
              </w:rPr>
              <w:t>[17%])</w:t>
            </w:r>
          </w:p>
        </w:tc>
        <w:tc>
          <w:tcPr>
            <w:tcW w:w="116" w:type="dxa"/>
            <w:tcBorders>
              <w:top w:val="single" w:sz="2" w:space="0" w:color="B30738"/>
            </w:tcBorders>
          </w:tcPr>
          <w:p>
            <w:pPr>
              <w:pStyle w:val="TableParagraph"/>
              <w:spacing w:before="119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77" w:right="-15"/>
              <w:rPr>
                <w:rFonts w:ascii="Cambria"/>
                <w:sz w:val="18"/>
              </w:rPr>
            </w:pPr>
            <w:r>
              <w:rPr>
                <w:rFonts w:ascii="Cambria"/>
                <w:color w:val="231F20"/>
                <w:spacing w:val="-10"/>
                <w:w w:val="120"/>
                <w:sz w:val="18"/>
              </w:rPr>
              <w:t>,</w:t>
            </w:r>
          </w:p>
          <w:p>
            <w:pPr>
              <w:pStyle w:val="TableParagraph"/>
              <w:spacing w:before="18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42" w:right="-15"/>
              <w:rPr>
                <w:rFonts w:ascii="Cambria"/>
                <w:sz w:val="18"/>
              </w:rPr>
            </w:pPr>
            <w:r>
              <w:rPr>
                <w:rFonts w:ascii="Cambria"/>
                <w:color w:val="231F20"/>
                <w:spacing w:val="-10"/>
                <w:w w:val="95"/>
                <w:sz w:val="18"/>
              </w:rPr>
              <w:t>y</w:t>
            </w:r>
          </w:p>
          <w:p>
            <w:pPr>
              <w:pStyle w:val="TableParagraph"/>
              <w:spacing w:before="9"/>
              <w:ind w:left="77" w:right="-15"/>
              <w:rPr>
                <w:rFonts w:ascii="Cambria"/>
                <w:sz w:val="18"/>
              </w:rPr>
            </w:pPr>
            <w:r>
              <w:rPr>
                <w:rFonts w:ascii="Cambria"/>
                <w:color w:val="231F20"/>
                <w:spacing w:val="-10"/>
                <w:w w:val="120"/>
                <w:sz w:val="18"/>
              </w:rPr>
              <w:t>,</w:t>
            </w:r>
          </w:p>
        </w:tc>
        <w:tc>
          <w:tcPr>
            <w:tcW w:w="232" w:type="dxa"/>
            <w:tcBorders>
              <w:right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2" w:space="0" w:color="B30738"/>
              <w:bottom w:val="single" w:sz="2" w:space="0" w:color="B30738"/>
            </w:tcBorders>
            <w:shd w:val="clear" w:color="auto" w:fill="F4E0D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tcBorders>
              <w:bottom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43"/>
              <w:ind w:left="17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Thromboembolic</w:t>
            </w:r>
            <w:r>
              <w:rPr>
                <w:color w:val="231F20"/>
                <w:spacing w:val="1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event</w:t>
            </w:r>
          </w:p>
          <w:p>
            <w:pPr>
              <w:pStyle w:val="TableParagraph"/>
              <w:spacing w:line="256" w:lineRule="auto" w:before="110"/>
              <w:ind w:left="3" w:right="-58"/>
              <w:jc w:val="both"/>
              <w:rPr>
                <w:sz w:val="13"/>
              </w:rPr>
            </w:pPr>
            <w:r>
              <w:rPr>
                <w:color w:val="231F20"/>
                <w:spacing w:val="-6"/>
                <w:sz w:val="13"/>
              </w:rPr>
              <w:t>Data</w:t>
            </w:r>
            <w:r>
              <w:rPr>
                <w:color w:val="231F20"/>
                <w:spacing w:val="-2"/>
                <w:sz w:val="13"/>
              </w:rPr>
              <w:t> </w:t>
            </w:r>
            <w:r>
              <w:rPr>
                <w:color w:val="231F20"/>
                <w:spacing w:val="-6"/>
                <w:sz w:val="13"/>
              </w:rPr>
              <w:t>are</w:t>
            </w:r>
            <w:r>
              <w:rPr>
                <w:color w:val="231F20"/>
                <w:sz w:val="13"/>
              </w:rPr>
              <w:t> </w:t>
            </w:r>
            <w:r>
              <w:rPr>
                <w:color w:val="231F20"/>
                <w:spacing w:val="-6"/>
                <w:sz w:val="13"/>
              </w:rPr>
              <w:t>n</w:t>
            </w:r>
            <w:r>
              <w:rPr>
                <w:color w:val="231F20"/>
                <w:sz w:val="13"/>
              </w:rPr>
              <w:t> </w:t>
            </w:r>
            <w:r>
              <w:rPr>
                <w:color w:val="231F20"/>
                <w:spacing w:val="-6"/>
                <w:sz w:val="13"/>
              </w:rPr>
              <w:t>(%).</w:t>
            </w:r>
            <w:r>
              <w:rPr>
                <w:color w:val="231F20"/>
                <w:sz w:val="13"/>
              </w:rPr>
              <w:t> </w:t>
            </w:r>
            <w:r>
              <w:rPr>
                <w:color w:val="231F20"/>
                <w:spacing w:val="-6"/>
                <w:sz w:val="13"/>
              </w:rPr>
              <w:t>Data</w:t>
            </w:r>
            <w:r>
              <w:rPr>
                <w:color w:val="231F20"/>
                <w:sz w:val="13"/>
              </w:rPr>
              <w:t> </w:t>
            </w:r>
            <w:r>
              <w:rPr>
                <w:color w:val="231F20"/>
                <w:spacing w:val="-6"/>
                <w:sz w:val="13"/>
              </w:rPr>
              <w:t>are</w:t>
            </w:r>
            <w:r>
              <w:rPr>
                <w:color w:val="231F20"/>
                <w:sz w:val="13"/>
              </w:rPr>
              <w:t> </w:t>
            </w:r>
            <w:r>
              <w:rPr>
                <w:color w:val="231F20"/>
                <w:spacing w:val="-6"/>
                <w:sz w:val="13"/>
              </w:rPr>
              <w:t>shown</w:t>
            </w:r>
            <w:r>
              <w:rPr>
                <w:color w:val="231F20"/>
                <w:sz w:val="13"/>
              </w:rPr>
              <w:t> </w:t>
            </w:r>
            <w:r>
              <w:rPr>
                <w:color w:val="231F20"/>
                <w:spacing w:val="-6"/>
                <w:sz w:val="13"/>
              </w:rPr>
              <w:t>for</w:t>
            </w:r>
            <w:r>
              <w:rPr>
                <w:color w:val="231F20"/>
                <w:spacing w:val="-2"/>
                <w:sz w:val="13"/>
              </w:rPr>
              <w:t> </w:t>
            </w:r>
            <w:r>
              <w:rPr>
                <w:color w:val="231F20"/>
                <w:spacing w:val="-6"/>
                <w:sz w:val="13"/>
              </w:rPr>
              <w:t>the</w:t>
            </w:r>
            <w:r>
              <w:rPr>
                <w:color w:val="231F20"/>
                <w:sz w:val="13"/>
              </w:rPr>
              <w:t> </w:t>
            </w:r>
            <w:r>
              <w:rPr>
                <w:color w:val="231F20"/>
                <w:spacing w:val="-6"/>
                <w:sz w:val="13"/>
              </w:rPr>
              <w:t>safety</w:t>
            </w:r>
            <w:r>
              <w:rPr>
                <w:color w:val="231F20"/>
                <w:spacing w:val="40"/>
                <w:sz w:val="13"/>
              </w:rPr>
              <w:t> </w:t>
            </w:r>
            <w:r>
              <w:rPr>
                <w:color w:val="231F20"/>
                <w:w w:val="90"/>
                <w:sz w:val="13"/>
              </w:rPr>
              <w:t>grade 1–2 adverse events occurring in at leas</w:t>
            </w:r>
            <w:r>
              <w:rPr>
                <w:color w:val="231F20"/>
                <w:spacing w:val="40"/>
                <w:sz w:val="13"/>
              </w:rPr>
              <w:t> </w:t>
            </w:r>
            <w:r>
              <w:rPr>
                <w:color w:val="231F20"/>
                <w:w w:val="90"/>
                <w:sz w:val="13"/>
              </w:rPr>
              <w:t>adverse</w:t>
            </w:r>
            <w:r>
              <w:rPr>
                <w:color w:val="231F20"/>
                <w:sz w:val="13"/>
              </w:rPr>
              <w:t> </w:t>
            </w:r>
            <w:r>
              <w:rPr>
                <w:color w:val="231F20"/>
                <w:w w:val="90"/>
                <w:sz w:val="13"/>
              </w:rPr>
              <w:t>events.</w:t>
            </w:r>
            <w:r>
              <w:rPr>
                <w:color w:val="231F20"/>
                <w:spacing w:val="-5"/>
                <w:w w:val="90"/>
                <w:sz w:val="13"/>
              </w:rPr>
              <w:t> </w:t>
            </w:r>
            <w:r>
              <w:rPr>
                <w:color w:val="231F20"/>
                <w:w w:val="90"/>
                <w:sz w:val="13"/>
              </w:rPr>
              <w:t>There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w w:val="90"/>
                <w:sz w:val="13"/>
              </w:rPr>
              <w:t>were</w:t>
            </w:r>
            <w:r>
              <w:rPr>
                <w:color w:val="231F20"/>
                <w:sz w:val="13"/>
              </w:rPr>
              <w:t> </w:t>
            </w:r>
            <w:r>
              <w:rPr>
                <w:color w:val="231F20"/>
                <w:w w:val="90"/>
                <w:sz w:val="13"/>
              </w:rPr>
              <w:t>no</w:t>
            </w:r>
            <w:r>
              <w:rPr>
                <w:color w:val="231F20"/>
                <w:spacing w:val="1"/>
                <w:sz w:val="13"/>
              </w:rPr>
              <w:t> </w:t>
            </w:r>
            <w:r>
              <w:rPr>
                <w:color w:val="231F20"/>
                <w:w w:val="90"/>
                <w:sz w:val="13"/>
              </w:rPr>
              <w:t>grade</w:t>
            </w:r>
            <w:r>
              <w:rPr>
                <w:color w:val="231F20"/>
                <w:sz w:val="13"/>
              </w:rPr>
              <w:t> </w:t>
            </w:r>
            <w:r>
              <w:rPr>
                <w:color w:val="231F20"/>
                <w:w w:val="90"/>
                <w:sz w:val="13"/>
              </w:rPr>
              <w:t>5</w:t>
            </w:r>
            <w:r>
              <w:rPr>
                <w:color w:val="231F20"/>
                <w:spacing w:val="1"/>
                <w:sz w:val="13"/>
              </w:rPr>
              <w:t> </w:t>
            </w:r>
            <w:r>
              <w:rPr>
                <w:color w:val="231F20"/>
                <w:spacing w:val="-4"/>
                <w:w w:val="90"/>
                <w:sz w:val="13"/>
              </w:rPr>
              <w:t>event</w:t>
            </w:r>
          </w:p>
          <w:p>
            <w:pPr>
              <w:pStyle w:val="TableParagraph"/>
              <w:spacing w:before="143"/>
              <w:ind w:left="3"/>
              <w:jc w:val="both"/>
              <w:rPr>
                <w:b/>
                <w:sz w:val="14"/>
              </w:rPr>
            </w:pPr>
            <w:r>
              <w:rPr>
                <w:b/>
                <w:i/>
                <w:color w:val="231F20"/>
                <w:spacing w:val="-4"/>
                <w:sz w:val="14"/>
              </w:rPr>
              <w:t>Table</w:t>
            </w:r>
            <w:r>
              <w:rPr>
                <w:b/>
                <w:i/>
                <w:color w:val="231F20"/>
                <w:spacing w:val="-7"/>
                <w:sz w:val="14"/>
              </w:rPr>
              <w:t> </w:t>
            </w:r>
            <w:r>
              <w:rPr>
                <w:b/>
                <w:i/>
                <w:color w:val="231F20"/>
                <w:spacing w:val="-4"/>
                <w:sz w:val="14"/>
              </w:rPr>
              <w:t>2: </w:t>
            </w:r>
            <w:r>
              <w:rPr>
                <w:b/>
                <w:color w:val="231F20"/>
                <w:spacing w:val="-4"/>
                <w:sz w:val="14"/>
              </w:rPr>
              <w:t>Summary</w:t>
            </w:r>
            <w:r>
              <w:rPr>
                <w:b/>
                <w:color w:val="231F20"/>
                <w:spacing w:val="-6"/>
                <w:sz w:val="14"/>
              </w:rPr>
              <w:t> </w:t>
            </w:r>
            <w:r>
              <w:rPr>
                <w:b/>
                <w:color w:val="231F20"/>
                <w:spacing w:val="-4"/>
                <w:sz w:val="14"/>
              </w:rPr>
              <w:t>of</w:t>
            </w:r>
            <w:r>
              <w:rPr>
                <w:b/>
                <w:color w:val="231F20"/>
                <w:spacing w:val="-3"/>
                <w:sz w:val="14"/>
              </w:rPr>
              <w:t> </w:t>
            </w:r>
            <w:r>
              <w:rPr>
                <w:b/>
                <w:color w:val="231F20"/>
                <w:spacing w:val="-4"/>
                <w:sz w:val="14"/>
              </w:rPr>
              <w:t>adverse events</w:t>
            </w:r>
          </w:p>
        </w:tc>
        <w:tc>
          <w:tcPr>
            <w:tcW w:w="648" w:type="dxa"/>
            <w:tcBorders>
              <w:bottom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43"/>
              <w:ind w:left="14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  <w:p>
            <w:pPr>
              <w:pStyle w:val="TableParagraph"/>
              <w:spacing w:before="110"/>
              <w:ind w:left="78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population</w:t>
            </w:r>
          </w:p>
          <w:p>
            <w:pPr>
              <w:pStyle w:val="TableParagraph"/>
              <w:spacing w:line="256" w:lineRule="auto" w:before="11"/>
              <w:ind w:left="37" w:right="-87" w:hanging="1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t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10%</w:t>
            </w:r>
            <w:r>
              <w:rPr>
                <w:color w:val="231F20"/>
                <w:spacing w:val="-8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of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patie</w:t>
            </w:r>
            <w:r>
              <w:rPr>
                <w:color w:val="231F20"/>
                <w:spacing w:val="40"/>
                <w:sz w:val="13"/>
              </w:rPr>
              <w:t> </w:t>
            </w:r>
            <w:r>
              <w:rPr>
                <w:color w:val="231F20"/>
                <w:spacing w:val="-6"/>
                <w:sz w:val="13"/>
              </w:rPr>
              <w:t>s.</w:t>
            </w:r>
          </w:p>
        </w:tc>
        <w:tc>
          <w:tcPr>
            <w:tcW w:w="564" w:type="dxa"/>
            <w:tcBorders>
              <w:bottom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43"/>
              <w:ind w:left="75" w:right="61"/>
              <w:jc w:val="center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(1%)</w:t>
            </w:r>
          </w:p>
          <w:p>
            <w:pPr>
              <w:pStyle w:val="TableParagraph"/>
              <w:spacing w:before="110"/>
              <w:ind w:left="4" w:right="-87"/>
              <w:jc w:val="center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(n=150).</w:t>
            </w:r>
            <w:r>
              <w:rPr>
                <w:color w:val="231F20"/>
                <w:spacing w:val="-10"/>
                <w:sz w:val="13"/>
              </w:rPr>
              <w:t> </w:t>
            </w:r>
            <w:r>
              <w:rPr>
                <w:color w:val="231F20"/>
                <w:spacing w:val="-5"/>
                <w:sz w:val="13"/>
              </w:rPr>
              <w:t>The</w:t>
            </w:r>
          </w:p>
          <w:p>
            <w:pPr>
              <w:pStyle w:val="TableParagraph"/>
              <w:spacing w:before="11"/>
              <w:ind w:left="75" w:right="-29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nts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and</w:t>
            </w:r>
            <w:r>
              <w:rPr>
                <w:color w:val="231F20"/>
                <w:spacing w:val="-2"/>
                <w:sz w:val="13"/>
              </w:rPr>
              <w:t> </w:t>
            </w:r>
            <w:r>
              <w:rPr>
                <w:color w:val="231F20"/>
                <w:spacing w:val="-5"/>
                <w:sz w:val="13"/>
              </w:rPr>
              <w:t>all</w:t>
            </w:r>
          </w:p>
        </w:tc>
        <w:tc>
          <w:tcPr>
            <w:tcW w:w="798" w:type="dxa"/>
            <w:tcBorders>
              <w:bottom w:val="single" w:sz="2" w:space="0" w:color="B30738"/>
              <w:right w:val="single" w:sz="2" w:space="0" w:color="B30738"/>
            </w:tcBorders>
            <w:shd w:val="clear" w:color="auto" w:fill="F4E0DC"/>
          </w:tcPr>
          <w:p>
            <w:pPr>
              <w:pStyle w:val="TableParagraph"/>
              <w:spacing w:before="43"/>
              <w:ind w:left="17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  <w:p>
            <w:pPr>
              <w:pStyle w:val="TableParagraph"/>
              <w:spacing w:line="256" w:lineRule="auto" w:before="110"/>
              <w:ind w:left="42" w:firstLine="54"/>
              <w:rPr>
                <w:sz w:val="13"/>
              </w:rPr>
            </w:pPr>
            <w:r>
              <w:rPr>
                <w:color w:val="231F20"/>
                <w:spacing w:val="-6"/>
                <w:sz w:val="13"/>
              </w:rPr>
              <w:t>table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6"/>
                <w:sz w:val="13"/>
              </w:rPr>
              <w:t>shows</w:t>
            </w:r>
            <w:r>
              <w:rPr>
                <w:color w:val="231F20"/>
                <w:spacing w:val="40"/>
                <w:sz w:val="13"/>
              </w:rPr>
              <w:t> </w:t>
            </w:r>
            <w:r>
              <w:rPr>
                <w:color w:val="231F20"/>
                <w:sz w:val="13"/>
              </w:rPr>
              <w:t>grade</w:t>
            </w:r>
            <w:r>
              <w:rPr>
                <w:color w:val="231F20"/>
                <w:spacing w:val="-8"/>
                <w:sz w:val="13"/>
              </w:rPr>
              <w:t> </w:t>
            </w:r>
            <w:r>
              <w:rPr>
                <w:color w:val="231F20"/>
                <w:sz w:val="13"/>
              </w:rPr>
              <w:t>3–4</w:t>
            </w:r>
          </w:p>
        </w:tc>
      </w:tr>
    </w:tbl>
    <w:p>
      <w:pPr>
        <w:pStyle w:val="BodyText"/>
        <w:spacing w:line="249" w:lineRule="auto" w:before="13"/>
        <w:ind w:left="1956" w:right="4328"/>
      </w:pPr>
      <w:r>
        <w:rPr>
          <w:color w:val="231F20"/>
          <w:spacing w:val="-4"/>
        </w:rPr>
        <w:t>fever and oral mucositis (24 [16%] each), and myalgia </w:t>
      </w:r>
      <w:r>
        <w:rPr>
          <w:color w:val="231F20"/>
          <w:spacing w:val="-4"/>
        </w:rPr>
        <w:t>(23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[15%]).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most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common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grade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3–4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adverse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events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were</w:t>
      </w:r>
    </w:p>
    <w:p>
      <w:pPr>
        <w:pStyle w:val="BodyText"/>
        <w:spacing w:after="0" w:line="249" w:lineRule="auto"/>
        <w:sectPr>
          <w:pgSz w:w="11910" w:h="15990"/>
          <w:pgMar w:header="0" w:footer="338" w:top="2060" w:bottom="520" w:left="425" w:right="425"/>
        </w:sectPr>
      </w:pPr>
    </w:p>
    <w:p>
      <w:pPr>
        <w:pStyle w:val="BodyText"/>
        <w:spacing w:before="1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5990"/>
          <w:pgMar w:header="0" w:footer="338" w:top="2060" w:bottom="520" w:left="425" w:right="425"/>
        </w:sectPr>
      </w:pPr>
    </w:p>
    <w:p>
      <w:pPr>
        <w:pStyle w:val="BodyText"/>
        <w:spacing w:line="249" w:lineRule="auto" w:before="95"/>
        <w:ind w:left="312"/>
        <w:jc w:val="both"/>
      </w:pPr>
      <w:r>
        <w:rPr>
          <w:color w:val="231F20"/>
          <w:spacing w:val="-4"/>
        </w:rPr>
        <w:t>neutropenia</w:t>
      </w:r>
      <w:r>
        <w:rPr>
          <w:color w:val="231F20"/>
          <w:spacing w:val="-4"/>
        </w:rPr>
        <w:t> (53</w:t>
      </w:r>
      <w:r>
        <w:rPr>
          <w:color w:val="231F20"/>
          <w:spacing w:val="-4"/>
        </w:rPr>
        <w:t> [35%])</w:t>
      </w:r>
      <w:r>
        <w:rPr>
          <w:color w:val="231F20"/>
          <w:spacing w:val="-4"/>
        </w:rPr>
        <w:t> and</w:t>
      </w:r>
      <w:r>
        <w:rPr>
          <w:color w:val="231F20"/>
          <w:spacing w:val="-4"/>
        </w:rPr>
        <w:t> anaemia</w:t>
      </w:r>
      <w:r>
        <w:rPr>
          <w:color w:val="231F20"/>
          <w:spacing w:val="-4"/>
        </w:rPr>
        <w:t> (18</w:t>
      </w:r>
      <w:r>
        <w:rPr>
          <w:color w:val="231F20"/>
          <w:spacing w:val="-4"/>
        </w:rPr>
        <w:t> [12%]).</w:t>
      </w:r>
      <w:r>
        <w:rPr>
          <w:color w:val="231F20"/>
          <w:spacing w:val="-4"/>
        </w:rPr>
        <w:t> </w:t>
      </w:r>
      <w:r>
        <w:rPr>
          <w:color w:val="231F20"/>
          <w:spacing w:val="-4"/>
        </w:rPr>
        <w:t>Platelet</w:t>
      </w:r>
      <w:r>
        <w:rPr>
          <w:color w:val="231F20"/>
          <w:spacing w:val="40"/>
        </w:rPr>
        <w:t> </w:t>
      </w:r>
      <w:r>
        <w:rPr>
          <w:color w:val="231F20"/>
        </w:rPr>
        <w:t>count decrease (15 [10%]) and white blood cell count</w:t>
      </w:r>
      <w:r>
        <w:rPr>
          <w:color w:val="231F20"/>
          <w:spacing w:val="40"/>
        </w:rPr>
        <w:t> </w:t>
      </w:r>
      <w:r>
        <w:rPr>
          <w:color w:val="231F20"/>
        </w:rPr>
        <w:t>decrease (14 [9%]) the only other grade 3–4 events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occurring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least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5%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patients.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treatment-related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deaths occurred. A post-hoc description of adverse events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treatment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group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after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PET1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reported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appendix</w:t>
      </w:r>
      <w:r>
        <w:rPr>
          <w:color w:val="231F20"/>
          <w:spacing w:val="40"/>
        </w:rPr>
        <w:t> </w:t>
      </w:r>
      <w:r>
        <w:rPr>
          <w:color w:val="231F20"/>
        </w:rPr>
        <w:t>(pp 8–9).</w:t>
      </w:r>
    </w:p>
    <w:p>
      <w:pPr>
        <w:pStyle w:val="BodyText"/>
        <w:spacing w:before="4"/>
        <w:ind w:left="453"/>
        <w:jc w:val="both"/>
      </w:pPr>
      <w:r>
        <w:rPr>
          <w:color w:val="231F20"/>
        </w:rPr>
        <w:t>Dose</w:t>
      </w:r>
      <w:r>
        <w:rPr>
          <w:color w:val="231F20"/>
          <w:spacing w:val="13"/>
        </w:rPr>
        <w:t> </w:t>
      </w:r>
      <w:r>
        <w:rPr>
          <w:color w:val="231F20"/>
        </w:rPr>
        <w:t>reductions</w:t>
      </w:r>
      <w:r>
        <w:rPr>
          <w:color w:val="231F20"/>
          <w:spacing w:val="14"/>
        </w:rPr>
        <w:t> </w:t>
      </w:r>
      <w:r>
        <w:rPr>
          <w:color w:val="231F20"/>
        </w:rPr>
        <w:t>occurred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</w:rPr>
        <w:t>48</w:t>
      </w:r>
      <w:r>
        <w:rPr>
          <w:color w:val="231F20"/>
          <w:spacing w:val="13"/>
        </w:rPr>
        <w:t> </w:t>
      </w:r>
      <w:r>
        <w:rPr>
          <w:color w:val="231F20"/>
        </w:rPr>
        <w:t>(55%)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88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patients</w:t>
      </w:r>
    </w:p>
    <w:p>
      <w:pPr>
        <w:pStyle w:val="BodyText"/>
        <w:spacing w:line="249" w:lineRule="auto" w:before="9"/>
        <w:ind w:left="312"/>
        <w:jc w:val="both"/>
      </w:pPr>
      <w:r>
        <w:rPr>
          <w:color w:val="231F20"/>
          <w:spacing w:val="-2"/>
        </w:rPr>
        <w:t>receiving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BrAVD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39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(66%)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59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receiving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BrECADD.</w:t>
      </w:r>
      <w:r>
        <w:rPr>
          <w:color w:val="231F20"/>
          <w:spacing w:val="40"/>
        </w:rPr>
        <w:t> </w:t>
      </w:r>
      <w:r>
        <w:rPr>
          <w:color w:val="231F20"/>
        </w:rPr>
        <w:t>Two patients (1%) discontinued A-AVD due to toxicity;</w:t>
      </w:r>
      <w:r>
        <w:rPr>
          <w:color w:val="231F20"/>
          <w:spacing w:val="40"/>
        </w:rPr>
        <w:t> </w:t>
      </w:r>
      <w:r>
        <w:rPr>
          <w:color w:val="231F20"/>
        </w:rPr>
        <w:t>none discontinued BrECADD.</w:t>
      </w:r>
    </w:p>
    <w:p>
      <w:pPr>
        <w:pStyle w:val="BodyText"/>
        <w:spacing w:line="249" w:lineRule="auto" w:before="1"/>
        <w:ind w:left="312" w:firstLine="141"/>
        <w:jc w:val="both"/>
      </w:pPr>
      <w:r>
        <w:rPr>
          <w:color w:val="231F20"/>
        </w:rPr>
        <w:t>Of the entire population of 145 evaluable </w:t>
      </w:r>
      <w:r>
        <w:rPr>
          <w:color w:val="231F20"/>
        </w:rPr>
        <w:t>trial</w:t>
      </w:r>
      <w:r>
        <w:rPr>
          <w:color w:val="231F20"/>
          <w:spacing w:val="40"/>
        </w:rPr>
        <w:t> </w:t>
      </w:r>
      <w:r>
        <w:rPr>
          <w:color w:val="231F20"/>
        </w:rPr>
        <w:t>participants,</w:t>
      </w:r>
      <w:r>
        <w:rPr>
          <w:color w:val="231F20"/>
          <w:spacing w:val="-5"/>
        </w:rPr>
        <w:t> </w:t>
      </w:r>
      <w:r>
        <w:rPr>
          <w:color w:val="231F20"/>
        </w:rPr>
        <w:t>132</w:t>
      </w:r>
      <w:r>
        <w:rPr>
          <w:color w:val="231F20"/>
          <w:spacing w:val="-5"/>
        </w:rPr>
        <w:t> </w:t>
      </w:r>
      <w:r>
        <w:rPr>
          <w:color w:val="231F20"/>
        </w:rPr>
        <w:t>(91%)</w:t>
      </w:r>
      <w:r>
        <w:rPr>
          <w:color w:val="231F20"/>
          <w:spacing w:val="-5"/>
        </w:rPr>
        <w:t> </w:t>
      </w:r>
      <w:r>
        <w:rPr>
          <w:color w:val="231F20"/>
        </w:rPr>
        <w:t>had</w:t>
      </w:r>
      <w:r>
        <w:rPr>
          <w:color w:val="231F20"/>
          <w:spacing w:val="-5"/>
        </w:rPr>
        <w:t> </w:t>
      </w:r>
      <w:r>
        <w:rPr>
          <w:color w:val="231F20"/>
        </w:rPr>
        <w:t>elevated</w:t>
      </w:r>
      <w:r>
        <w:rPr>
          <w:color w:val="231F20"/>
          <w:spacing w:val="-5"/>
        </w:rPr>
        <w:t> </w:t>
      </w:r>
      <w:r>
        <w:rPr>
          <w:color w:val="231F20"/>
        </w:rPr>
        <w:t>sTARC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baseline</w:t>
      </w:r>
      <w:r>
        <w:rPr>
          <w:color w:val="231F20"/>
          <w:spacing w:val="40"/>
        </w:rPr>
        <w:t> </w:t>
      </w:r>
      <w:r>
        <w:rPr>
          <w:color w:val="231F20"/>
        </w:rPr>
        <w:t>and were available for sTARC-based response</w:t>
      </w:r>
      <w:r>
        <w:rPr>
          <w:color w:val="231F20"/>
          <w:spacing w:val="40"/>
        </w:rPr>
        <w:t> </w:t>
      </w:r>
      <w:r>
        <w:rPr>
          <w:color w:val="231F20"/>
        </w:rPr>
        <w:t>assessment. Median sTARC concentration at baseline</w:t>
      </w:r>
      <w:r>
        <w:rPr>
          <w:color w:val="231F20"/>
          <w:spacing w:val="40"/>
        </w:rPr>
        <w:t> </w:t>
      </w:r>
      <w:r>
        <w:rPr>
          <w:color w:val="231F20"/>
        </w:rPr>
        <w:t>was</w:t>
      </w:r>
      <w:r>
        <w:rPr>
          <w:color w:val="231F20"/>
          <w:spacing w:val="-10"/>
        </w:rPr>
        <w:t> </w:t>
      </w:r>
      <w:r>
        <w:rPr>
          <w:color w:val="231F20"/>
        </w:rPr>
        <w:t>52</w:t>
      </w:r>
      <w:r>
        <w:rPr>
          <w:color w:val="231F20"/>
          <w:spacing w:val="-18"/>
        </w:rPr>
        <w:t> </w:t>
      </w:r>
      <w:r>
        <w:rPr>
          <w:color w:val="231F20"/>
        </w:rPr>
        <w:t>272</w:t>
      </w:r>
      <w:r>
        <w:rPr>
          <w:color w:val="231F20"/>
          <w:spacing w:val="-10"/>
        </w:rPr>
        <w:t> </w:t>
      </w:r>
      <w:r>
        <w:rPr>
          <w:color w:val="231F20"/>
        </w:rPr>
        <w:t>pg/mL</w:t>
      </w:r>
      <w:r>
        <w:rPr>
          <w:color w:val="231F20"/>
          <w:spacing w:val="-10"/>
        </w:rPr>
        <w:t> </w:t>
      </w:r>
      <w:r>
        <w:rPr>
          <w:color w:val="231F20"/>
        </w:rPr>
        <w:t>(IQR</w:t>
      </w:r>
      <w:r>
        <w:rPr>
          <w:color w:val="231F20"/>
          <w:spacing w:val="-10"/>
        </w:rPr>
        <w:t> </w:t>
      </w:r>
      <w:r>
        <w:rPr>
          <w:color w:val="231F20"/>
        </w:rPr>
        <w:t>13</w:t>
      </w:r>
      <w:r>
        <w:rPr>
          <w:color w:val="231F20"/>
          <w:spacing w:val="-18"/>
        </w:rPr>
        <w:t> </w:t>
      </w:r>
      <w:r>
        <w:rPr>
          <w:color w:val="231F20"/>
        </w:rPr>
        <w:t>228–117</w:t>
      </w:r>
      <w:r>
        <w:rPr>
          <w:color w:val="231F20"/>
          <w:spacing w:val="-18"/>
        </w:rPr>
        <w:t> </w:t>
      </w:r>
      <w:r>
        <w:rPr>
          <w:color w:val="231F20"/>
        </w:rPr>
        <w:t>585).</w:t>
      </w:r>
    </w:p>
    <w:p>
      <w:pPr>
        <w:pStyle w:val="BodyText"/>
        <w:spacing w:line="249" w:lineRule="auto" w:before="3"/>
        <w:ind w:left="312" w:firstLine="141"/>
        <w:jc w:val="both"/>
      </w:pPr>
      <w:r>
        <w:rPr>
          <w:color w:val="231F20"/>
        </w:rPr>
        <w:t>Based on available samples after one cycle of A-</w:t>
      </w:r>
      <w:r>
        <w:rPr>
          <w:color w:val="231F20"/>
        </w:rPr>
        <w:t>AVD</w:t>
      </w:r>
      <w:r>
        <w:rPr>
          <w:color w:val="231F20"/>
          <w:spacing w:val="40"/>
        </w:rPr>
        <w:t> </w:t>
      </w:r>
      <w:r>
        <w:rPr>
          <w:color w:val="231F20"/>
        </w:rPr>
        <w:t>(n=129),</w:t>
      </w:r>
      <w:r>
        <w:rPr>
          <w:color w:val="231F20"/>
          <w:spacing w:val="31"/>
        </w:rPr>
        <w:t> </w:t>
      </w:r>
      <w:r>
        <w:rPr>
          <w:color w:val="231F20"/>
        </w:rPr>
        <w:t>sTARC</w:t>
      </w:r>
      <w:r>
        <w:rPr>
          <w:color w:val="231F20"/>
          <w:spacing w:val="31"/>
        </w:rPr>
        <w:t> </w:t>
      </w:r>
      <w:r>
        <w:rPr>
          <w:color w:val="231F20"/>
        </w:rPr>
        <w:t>remained</w:t>
      </w:r>
      <w:r>
        <w:rPr>
          <w:color w:val="231F20"/>
          <w:spacing w:val="32"/>
        </w:rPr>
        <w:t> </w:t>
      </w:r>
      <w:r>
        <w:rPr>
          <w:color w:val="231F20"/>
        </w:rPr>
        <w:t>elevated</w:t>
      </w:r>
      <w:r>
        <w:rPr>
          <w:color w:val="231F20"/>
          <w:spacing w:val="31"/>
        </w:rPr>
        <w:t> </w:t>
      </w:r>
      <w:r>
        <w:rPr>
          <w:color w:val="231F20"/>
        </w:rPr>
        <w:t>after</w:t>
      </w:r>
      <w:r>
        <w:rPr>
          <w:color w:val="231F20"/>
          <w:spacing w:val="32"/>
        </w:rPr>
        <w:t> </w:t>
      </w:r>
      <w:r>
        <w:rPr>
          <w:color w:val="231F20"/>
        </w:rPr>
        <w:t>one</w:t>
      </w:r>
      <w:r>
        <w:rPr>
          <w:color w:val="231F20"/>
          <w:spacing w:val="31"/>
        </w:rPr>
        <w:t> </w:t>
      </w:r>
      <w:r>
        <w:rPr>
          <w:color w:val="231F20"/>
        </w:rPr>
        <w:t>cycle</w:t>
      </w:r>
      <w:r>
        <w:rPr>
          <w:color w:val="231F20"/>
          <w:spacing w:val="31"/>
        </w:rPr>
        <w:t> </w:t>
      </w:r>
      <w:r>
        <w:rPr>
          <w:color w:val="231F20"/>
          <w:spacing w:val="-5"/>
        </w:rPr>
        <w:t>in</w:t>
      </w:r>
    </w:p>
    <w:p>
      <w:pPr>
        <w:pStyle w:val="BodyText"/>
        <w:spacing w:line="249" w:lineRule="auto" w:before="1"/>
        <w:ind w:left="312"/>
        <w:jc w:val="both"/>
      </w:pPr>
      <w:r>
        <w:rPr>
          <w:color w:val="231F20"/>
        </w:rPr>
        <w:t>30 (23%) cases while sTARC1 normalised in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remaining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99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(77%)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patients.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Odds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positive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PET1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40"/>
        </w:rPr>
        <w:t> </w:t>
      </w:r>
      <w:r>
        <w:rPr>
          <w:color w:val="231F20"/>
        </w:rPr>
        <w:t>2·3</w:t>
      </w:r>
      <w:r>
        <w:rPr>
          <w:color w:val="231F20"/>
          <w:spacing w:val="-1"/>
        </w:rPr>
        <w:t> </w:t>
      </w:r>
      <w:r>
        <w:rPr>
          <w:color w:val="231F20"/>
        </w:rPr>
        <w:t>times</w:t>
      </w:r>
      <w:r>
        <w:rPr>
          <w:color w:val="231F20"/>
          <w:spacing w:val="-1"/>
        </w:rPr>
        <w:t> </w:t>
      </w:r>
      <w:r>
        <w:rPr>
          <w:color w:val="231F20"/>
        </w:rPr>
        <w:t>higher</w:t>
      </w:r>
      <w:r>
        <w:rPr>
          <w:color w:val="231F20"/>
          <w:spacing w:val="-1"/>
        </w:rPr>
        <w:t> </w:t>
      </w:r>
      <w:r>
        <w:rPr>
          <w:color w:val="231F20"/>
        </w:rPr>
        <w:t>(odds</w:t>
      </w:r>
      <w:r>
        <w:rPr>
          <w:color w:val="231F20"/>
          <w:spacing w:val="-1"/>
        </w:rPr>
        <w:t> </w:t>
      </w:r>
      <w:r>
        <w:rPr>
          <w:color w:val="231F20"/>
        </w:rPr>
        <w:t>ratio</w:t>
      </w:r>
      <w:r>
        <w:rPr>
          <w:color w:val="231F20"/>
          <w:spacing w:val="-1"/>
        </w:rPr>
        <w:t> </w:t>
      </w:r>
      <w:r>
        <w:rPr>
          <w:color w:val="231F20"/>
        </w:rPr>
        <w:t>2·3;</w:t>
      </w:r>
      <w:r>
        <w:rPr>
          <w:color w:val="231F20"/>
          <w:spacing w:val="-1"/>
        </w:rPr>
        <w:t> </w:t>
      </w:r>
      <w:r>
        <w:rPr>
          <w:color w:val="231F20"/>
        </w:rPr>
        <w:t>95%</w:t>
      </w:r>
      <w:r>
        <w:rPr>
          <w:color w:val="231F20"/>
          <w:spacing w:val="-1"/>
        </w:rPr>
        <w:t> </w:t>
      </w:r>
      <w:r>
        <w:rPr>
          <w:color w:val="231F20"/>
        </w:rPr>
        <w:t>CI</w:t>
      </w:r>
      <w:r>
        <w:rPr>
          <w:color w:val="231F20"/>
          <w:spacing w:val="-1"/>
        </w:rPr>
        <w:t> </w:t>
      </w:r>
      <w:r>
        <w:rPr>
          <w:color w:val="231F20"/>
        </w:rPr>
        <w:t>1·0–5·2)</w:t>
      </w:r>
      <w:r>
        <w:rPr>
          <w:color w:val="231F20"/>
          <w:spacing w:val="-1"/>
        </w:rPr>
        <w:t> </w:t>
      </w:r>
      <w:r>
        <w:rPr>
          <w:color w:val="231F20"/>
        </w:rPr>
        <w:t>when</w:t>
      </w:r>
      <w:r>
        <w:rPr>
          <w:color w:val="231F20"/>
          <w:spacing w:val="40"/>
        </w:rPr>
        <w:t> </w:t>
      </w:r>
      <w:r>
        <w:rPr>
          <w:color w:val="231F20"/>
        </w:rPr>
        <w:t>sTARC1</w:t>
      </w:r>
      <w:r>
        <w:rPr>
          <w:color w:val="231F20"/>
          <w:spacing w:val="-4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positive</w:t>
      </w:r>
      <w:r>
        <w:rPr>
          <w:color w:val="231F20"/>
          <w:spacing w:val="-4"/>
        </w:rPr>
        <w:t> </w:t>
      </w:r>
      <w:r>
        <w:rPr>
          <w:color w:val="231F20"/>
        </w:rPr>
        <w:t>compared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when</w:t>
      </w:r>
      <w:r>
        <w:rPr>
          <w:color w:val="231F20"/>
          <w:spacing w:val="-4"/>
        </w:rPr>
        <w:t> </w:t>
      </w:r>
      <w:r>
        <w:rPr>
          <w:color w:val="231F20"/>
        </w:rPr>
        <w:t>sTARC1</w:t>
      </w:r>
      <w:r>
        <w:rPr>
          <w:color w:val="231F20"/>
          <w:spacing w:val="-4"/>
        </w:rPr>
        <w:t> </w:t>
      </w:r>
      <w:r>
        <w:rPr>
          <w:color w:val="231F20"/>
        </w:rPr>
        <w:t>was</w:t>
      </w:r>
      <w:r>
        <w:rPr>
          <w:color w:val="231F20"/>
          <w:spacing w:val="40"/>
        </w:rPr>
        <w:t> </w:t>
      </w:r>
      <w:r>
        <w:rPr>
          <w:color w:val="231F20"/>
        </w:rPr>
        <w:t>negative</w:t>
      </w:r>
      <w:r>
        <w:rPr>
          <w:color w:val="231F20"/>
          <w:spacing w:val="-1"/>
        </w:rPr>
        <w:t> </w:t>
      </w:r>
      <w:r>
        <w:rPr>
          <w:color w:val="231F20"/>
        </w:rPr>
        <w:t>(χ²</w:t>
      </w:r>
      <w:r>
        <w:rPr>
          <w:color w:val="231F20"/>
          <w:spacing w:val="-1"/>
        </w:rPr>
        <w:t> </w:t>
      </w:r>
      <w:r>
        <w:rPr>
          <w:color w:val="231F20"/>
        </w:rPr>
        <w:t>p=0·048).</w:t>
      </w:r>
      <w:r>
        <w:rPr>
          <w:color w:val="231F20"/>
          <w:spacing w:val="-1"/>
        </w:rPr>
        <w:t> </w:t>
      </w:r>
      <w:r>
        <w:rPr>
          <w:color w:val="231F20"/>
        </w:rPr>
        <w:t>Concordance</w:t>
      </w:r>
      <w:r>
        <w:rPr>
          <w:color w:val="231F20"/>
          <w:spacing w:val="-1"/>
        </w:rPr>
        <w:t> </w:t>
      </w:r>
      <w:r>
        <w:rPr>
          <w:color w:val="231F20"/>
        </w:rPr>
        <w:t>between</w:t>
      </w:r>
      <w:r>
        <w:rPr>
          <w:color w:val="231F20"/>
          <w:spacing w:val="-1"/>
        </w:rPr>
        <w:t> </w:t>
      </w:r>
      <w:r>
        <w:rPr>
          <w:color w:val="231F20"/>
        </w:rPr>
        <w:t>PET1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sTARC1 was relatively high among PET1-negative</w:t>
      </w:r>
      <w:r>
        <w:rPr>
          <w:color w:val="231F20"/>
          <w:spacing w:val="40"/>
        </w:rPr>
        <w:t> </w:t>
      </w:r>
      <w:r>
        <w:rPr>
          <w:color w:val="231F20"/>
        </w:rPr>
        <w:t>patients as 63 (83%) of 76 had sTARC1 concentrations</w:t>
      </w:r>
      <w:r>
        <w:rPr>
          <w:color w:val="231F20"/>
          <w:spacing w:val="40"/>
        </w:rPr>
        <w:t> </w:t>
      </w:r>
      <w:r>
        <w:rPr>
          <w:color w:val="231F20"/>
        </w:rPr>
        <w:t>that dropped to normal, while 13 (17%) of 76 patients</w:t>
      </w:r>
      <w:r>
        <w:rPr>
          <w:color w:val="231F20"/>
          <w:spacing w:val="40"/>
        </w:rPr>
        <w:t> </w:t>
      </w:r>
      <w:r>
        <w:rPr>
          <w:color w:val="231F20"/>
        </w:rPr>
        <w:t>remained sTARC1 positive (appendix p 9). These</w:t>
      </w:r>
      <w:r>
        <w:rPr>
          <w:color w:val="231F20"/>
          <w:spacing w:val="40"/>
        </w:rPr>
        <w:t> </w:t>
      </w:r>
      <w:r>
        <w:rPr>
          <w:color w:val="231F20"/>
        </w:rPr>
        <w:t>concordance</w:t>
      </w:r>
      <w:r>
        <w:rPr>
          <w:color w:val="231F20"/>
          <w:spacing w:val="-10"/>
        </w:rPr>
        <w:t> </w:t>
      </w:r>
      <w:r>
        <w:rPr>
          <w:color w:val="231F20"/>
        </w:rPr>
        <w:t>proportions</w:t>
      </w:r>
      <w:r>
        <w:rPr>
          <w:color w:val="231F20"/>
          <w:spacing w:val="-10"/>
        </w:rPr>
        <w:t> </w:t>
      </w:r>
      <w:r>
        <w:rPr>
          <w:color w:val="231F20"/>
        </w:rPr>
        <w:t>are</w:t>
      </w:r>
      <w:r>
        <w:rPr>
          <w:color w:val="231F20"/>
          <w:spacing w:val="-10"/>
        </w:rPr>
        <w:t> </w:t>
      </w:r>
      <w:r>
        <w:rPr>
          <w:color w:val="231F20"/>
        </w:rPr>
        <w:t>descriptive</w:t>
      </w:r>
      <w:r>
        <w:rPr>
          <w:color w:val="231F20"/>
          <w:spacing w:val="-10"/>
        </w:rPr>
        <w:t> </w:t>
      </w:r>
      <w:r>
        <w:rPr>
          <w:color w:val="231F20"/>
        </w:rPr>
        <w:t>values</w:t>
      </w:r>
      <w:r>
        <w:rPr>
          <w:color w:val="231F20"/>
          <w:spacing w:val="-10"/>
        </w:rPr>
        <w:t> </w:t>
      </w:r>
      <w:r>
        <w:rPr>
          <w:color w:val="231F20"/>
        </w:rPr>
        <w:t>derived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prespecified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PET1–sTARC1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association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analysis.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Among 53 PET1-positive patients, only 17 (32%) patients</w:t>
      </w:r>
      <w:r>
        <w:rPr>
          <w:color w:val="231F20"/>
          <w:spacing w:val="40"/>
        </w:rPr>
        <w:t> </w:t>
      </w:r>
      <w:r>
        <w:rPr>
          <w:color w:val="231F20"/>
        </w:rPr>
        <w:t>also remained sTARC1 positive while 36 (68%) had</w:t>
      </w:r>
      <w:r>
        <w:rPr>
          <w:color w:val="231F20"/>
          <w:spacing w:val="40"/>
        </w:rPr>
        <w:t> </w:t>
      </w:r>
      <w:r>
        <w:rPr>
          <w:color w:val="231F20"/>
        </w:rPr>
        <w:t>normalised sTARC1 concentrations.</w:t>
      </w:r>
    </w:p>
    <w:p>
      <w:pPr>
        <w:pStyle w:val="BodyText"/>
        <w:spacing w:line="249" w:lineRule="auto" w:before="7"/>
        <w:ind w:left="312" w:firstLine="141"/>
        <w:jc w:val="both"/>
      </w:pPr>
      <w:r>
        <w:rPr>
          <w:color w:val="231F20"/>
          <w:spacing w:val="-4"/>
        </w:rPr>
        <w:t>Based on patients with complete data (n=127), sTARC1-</w:t>
      </w:r>
      <w:r>
        <w:rPr>
          <w:color w:val="231F20"/>
        </w:rPr>
        <w:t>negative patients had a 2-year mPFS of 91·5% (95% CI</w:t>
      </w:r>
      <w:r>
        <w:rPr>
          <w:color w:val="231F20"/>
          <w:spacing w:val="40"/>
        </w:rPr>
        <w:t> </w:t>
      </w:r>
      <w:r>
        <w:rPr>
          <w:color w:val="231F20"/>
        </w:rPr>
        <w:t>83·8–95·7) versus 73·0% (53·2–85·5) among sTARC1-positive patients (with log-rank p=0·0028 stratified by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treatment</w:t>
      </w:r>
      <w:r>
        <w:rPr>
          <w:b/>
          <w:color w:val="231F20"/>
          <w:spacing w:val="-4"/>
        </w:rPr>
        <w:t>; </w:t>
      </w:r>
      <w:r>
        <w:rPr>
          <w:color w:val="231F20"/>
          <w:spacing w:val="-4"/>
        </w:rPr>
        <w:t>appendix p 13). Since treatment was guided by</w:t>
      </w:r>
      <w:r>
        <w:rPr>
          <w:color w:val="231F20"/>
          <w:spacing w:val="40"/>
        </w:rPr>
        <w:t> </w:t>
      </w:r>
      <w:r>
        <w:rPr>
          <w:color w:val="231F20"/>
        </w:rPr>
        <w:t>PET1 result, we performed a prespecified outcome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analysis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among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PET1-negative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PET1-positive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patients</w:t>
      </w:r>
      <w:r>
        <w:rPr>
          <w:color w:val="231F20"/>
          <w:spacing w:val="40"/>
        </w:rPr>
        <w:t> </w:t>
      </w:r>
      <w:r>
        <w:rPr>
          <w:color w:val="231F20"/>
        </w:rPr>
        <w:t>separately. Among 74 PET1-negative patients, 61 were</w:t>
      </w:r>
      <w:r>
        <w:rPr>
          <w:color w:val="231F20"/>
          <w:spacing w:val="40"/>
        </w:rPr>
        <w:t> </w:t>
      </w:r>
      <w:r>
        <w:rPr>
          <w:color w:val="231F20"/>
        </w:rPr>
        <w:t>sTARC1-negative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had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2-year</w:t>
      </w:r>
      <w:r>
        <w:rPr>
          <w:color w:val="231F20"/>
          <w:spacing w:val="40"/>
        </w:rPr>
        <w:t> </w:t>
      </w:r>
      <w:r>
        <w:rPr>
          <w:color w:val="231F20"/>
        </w:rPr>
        <w:t>mPFS</w:t>
      </w:r>
      <w:r>
        <w:rPr>
          <w:color w:val="231F20"/>
          <w:spacing w:val="40"/>
        </w:rPr>
        <w:t> </w:t>
      </w:r>
      <w:r>
        <w:rPr>
          <w:color w:val="231F20"/>
        </w:rPr>
        <w:t>estimate</w:t>
      </w:r>
      <w:r>
        <w:rPr>
          <w:color w:val="231F20"/>
          <w:spacing w:val="80"/>
        </w:rPr>
        <w:t> </w:t>
      </w:r>
      <w:r>
        <w:rPr>
          <w:color w:val="231F20"/>
          <w:spacing w:val="-4"/>
        </w:rPr>
        <w:t>of 86·8% (95% CI 75·3–93·2) and the 13 sTARC1-positive</w:t>
      </w:r>
      <w:r>
        <w:rPr>
          <w:color w:val="231F20"/>
          <w:spacing w:val="40"/>
        </w:rPr>
        <w:t> </w:t>
      </w:r>
      <w:r>
        <w:rPr>
          <w:color w:val="231F20"/>
        </w:rPr>
        <w:t>patients</w:t>
      </w:r>
      <w:r>
        <w:rPr>
          <w:color w:val="231F20"/>
          <w:spacing w:val="40"/>
        </w:rPr>
        <w:t> </w:t>
      </w:r>
      <w:r>
        <w:rPr>
          <w:color w:val="231F20"/>
        </w:rPr>
        <w:t>had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2-year</w:t>
      </w:r>
      <w:r>
        <w:rPr>
          <w:color w:val="231F20"/>
          <w:spacing w:val="40"/>
        </w:rPr>
        <w:t> </w:t>
      </w:r>
      <w:r>
        <w:rPr>
          <w:color w:val="231F20"/>
        </w:rPr>
        <w:t>mPFS</w:t>
      </w:r>
      <w:r>
        <w:rPr>
          <w:color w:val="231F20"/>
          <w:spacing w:val="40"/>
        </w:rPr>
        <w:t> </w:t>
      </w:r>
      <w:r>
        <w:rPr>
          <w:color w:val="231F20"/>
        </w:rPr>
        <w:t>estimate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76·2%</w:t>
      </w:r>
      <w:r>
        <w:rPr>
          <w:color w:val="231F20"/>
          <w:spacing w:val="40"/>
        </w:rPr>
        <w:t> </w:t>
      </w:r>
      <w:r>
        <w:rPr>
          <w:color w:val="231F20"/>
        </w:rPr>
        <w:t>(42·7–91·7;</w:t>
      </w:r>
      <w:r>
        <w:rPr>
          <w:color w:val="231F20"/>
          <w:spacing w:val="-10"/>
        </w:rPr>
        <w:t> </w:t>
      </w:r>
      <w:r>
        <w:rPr>
          <w:color w:val="231F20"/>
        </w:rPr>
        <w:t>figure</w:t>
      </w:r>
      <w:r>
        <w:rPr>
          <w:color w:val="231F20"/>
          <w:spacing w:val="-10"/>
        </w:rPr>
        <w:t> </w:t>
      </w:r>
      <w:r>
        <w:rPr>
          <w:color w:val="231F20"/>
        </w:rPr>
        <w:t>3A).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53</w:t>
      </w:r>
      <w:r>
        <w:rPr>
          <w:color w:val="231F20"/>
          <w:spacing w:val="-10"/>
        </w:rPr>
        <w:t> </w:t>
      </w:r>
      <w:r>
        <w:rPr>
          <w:color w:val="231F20"/>
        </w:rPr>
        <w:t>PET1-positive</w:t>
      </w:r>
      <w:r>
        <w:rPr>
          <w:color w:val="231F20"/>
          <w:spacing w:val="-10"/>
        </w:rPr>
        <w:t> </w:t>
      </w:r>
      <w:r>
        <w:rPr>
          <w:color w:val="231F20"/>
        </w:rPr>
        <w:t>patients,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sTARC1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was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negative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36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(68%)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patients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had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2-year</w:t>
      </w:r>
      <w:r>
        <w:rPr>
          <w:color w:val="231F20"/>
        </w:rPr>
        <w:t> </w:t>
      </w:r>
      <w:r>
        <w:rPr>
          <w:color w:val="231F20"/>
          <w:spacing w:val="-6"/>
        </w:rPr>
        <w:t>mPFS</w:t>
      </w:r>
      <w:r>
        <w:rPr>
          <w:color w:val="231F20"/>
        </w:rPr>
        <w:t> </w:t>
      </w:r>
      <w:r>
        <w:rPr>
          <w:color w:val="231F20"/>
          <w:spacing w:val="-6"/>
        </w:rPr>
        <w:t>estimate</w:t>
      </w:r>
      <w:r>
        <w:rPr>
          <w:color w:val="231F20"/>
        </w:rPr>
        <w:t> </w:t>
      </w:r>
      <w:r>
        <w:rPr>
          <w:color w:val="231F20"/>
          <w:spacing w:val="-6"/>
        </w:rPr>
        <w:t>of</w:t>
      </w:r>
      <w:r>
        <w:rPr>
          <w:color w:val="231F20"/>
        </w:rPr>
        <w:t> </w:t>
      </w:r>
      <w:r>
        <w:rPr>
          <w:color w:val="231F20"/>
          <w:spacing w:val="-6"/>
        </w:rPr>
        <w:t>100%.</w:t>
      </w:r>
      <w:r>
        <w:rPr>
          <w:color w:val="231F20"/>
        </w:rPr>
        <w:t> </w:t>
      </w:r>
      <w:r>
        <w:rPr>
          <w:color w:val="231F20"/>
          <w:spacing w:val="-6"/>
        </w:rPr>
        <w:t>Conversely,</w:t>
      </w:r>
      <w:r>
        <w:rPr>
          <w:color w:val="231F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</w:rPr>
        <w:t> </w:t>
      </w:r>
      <w:r>
        <w:rPr>
          <w:color w:val="231F20"/>
          <w:spacing w:val="-6"/>
        </w:rPr>
        <w:t>17</w:t>
      </w:r>
      <w:r>
        <w:rPr>
          <w:color w:val="231F20"/>
        </w:rPr>
        <w:t> </w:t>
      </w:r>
      <w:r>
        <w:rPr>
          <w:color w:val="231F20"/>
          <w:spacing w:val="-6"/>
        </w:rPr>
        <w:t>patients</w:t>
      </w:r>
      <w:r>
        <w:rPr>
          <w:color w:val="231F20"/>
          <w:spacing w:val="40"/>
        </w:rPr>
        <w:t> </w:t>
      </w:r>
      <w:r>
        <w:rPr>
          <w:color w:val="231F20"/>
        </w:rPr>
        <w:t>positive for both PET1 and sTARC1 had an mPFS 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only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70·6%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(95%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43·1–86·6)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despite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intensification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six additional cycles of BrECADD (figure 3B).</w:t>
      </w:r>
    </w:p>
    <w:p>
      <w:pPr>
        <w:pStyle w:val="Heading1"/>
        <w:spacing w:before="191"/>
        <w:ind w:left="312"/>
      </w:pPr>
      <w:r>
        <w:rPr>
          <w:color w:val="B30738"/>
          <w:spacing w:val="-2"/>
        </w:rPr>
        <w:t>Discussion</w:t>
      </w:r>
    </w:p>
    <w:p>
      <w:pPr>
        <w:pStyle w:val="BodyText"/>
        <w:spacing w:line="249" w:lineRule="auto"/>
        <w:ind w:left="312"/>
        <w:jc w:val="both"/>
      </w:pP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COBRA</w:t>
      </w:r>
      <w:r>
        <w:rPr>
          <w:color w:val="231F20"/>
          <w:spacing w:val="-10"/>
        </w:rPr>
        <w:t> </w:t>
      </w:r>
      <w:r>
        <w:rPr>
          <w:color w:val="231F20"/>
        </w:rPr>
        <w:t>study,</w:t>
      </w:r>
      <w:r>
        <w:rPr>
          <w:color w:val="231F20"/>
          <w:spacing w:val="-10"/>
        </w:rPr>
        <w:t> </w:t>
      </w:r>
      <w:r>
        <w:rPr>
          <w:color w:val="231F20"/>
        </w:rPr>
        <w:t>treatment</w:t>
      </w:r>
      <w:r>
        <w:rPr>
          <w:color w:val="231F20"/>
          <w:spacing w:val="-10"/>
        </w:rPr>
        <w:t> </w:t>
      </w:r>
      <w:r>
        <w:rPr>
          <w:color w:val="231F20"/>
        </w:rPr>
        <w:t>adaptation</w:t>
      </w:r>
      <w:r>
        <w:rPr>
          <w:color w:val="231F20"/>
          <w:spacing w:val="-10"/>
        </w:rPr>
        <w:t> </w:t>
      </w:r>
      <w:r>
        <w:rPr>
          <w:color w:val="231F20"/>
        </w:rPr>
        <w:t>based</w:t>
      </w:r>
      <w:r>
        <w:rPr>
          <w:color w:val="231F20"/>
          <w:spacing w:val="-10"/>
        </w:rPr>
        <w:t> </w:t>
      </w:r>
      <w:r>
        <w:rPr>
          <w:color w:val="231F20"/>
        </w:rPr>
        <w:t>on</w:t>
      </w:r>
      <w:r>
        <w:rPr>
          <w:color w:val="231F20"/>
          <w:spacing w:val="-10"/>
        </w:rPr>
        <w:t> </w:t>
      </w:r>
      <w:r>
        <w:rPr>
          <w:color w:val="231F20"/>
        </w:rPr>
        <w:t>very</w:t>
      </w:r>
      <w:r>
        <w:rPr>
          <w:color w:val="231F20"/>
          <w:spacing w:val="40"/>
        </w:rPr>
        <w:t> </w:t>
      </w:r>
      <w:r>
        <w:rPr>
          <w:color w:val="231F20"/>
        </w:rPr>
        <w:t>early [¹⁸F]FDG-PET–CT scan was associated with high</w:t>
      </w:r>
      <w:r>
        <w:rPr>
          <w:color w:val="231F20"/>
          <w:spacing w:val="40"/>
        </w:rPr>
        <w:t> </w:t>
      </w:r>
      <w:r>
        <w:rPr>
          <w:color w:val="231F20"/>
        </w:rPr>
        <w:t>activity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patients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advanced-stage</w:t>
      </w:r>
      <w:r>
        <w:rPr>
          <w:color w:val="231F20"/>
          <w:spacing w:val="-8"/>
        </w:rPr>
        <w:t> </w:t>
      </w:r>
      <w:r>
        <w:rPr>
          <w:color w:val="231F20"/>
        </w:rPr>
        <w:t>classic</w:t>
      </w:r>
      <w:r>
        <w:rPr>
          <w:color w:val="231F20"/>
          <w:spacing w:val="-8"/>
        </w:rPr>
        <w:t> </w:t>
      </w:r>
      <w:r>
        <w:rPr>
          <w:color w:val="231F20"/>
        </w:rPr>
        <w:t>Hodgkin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lymphoma</w:t>
      </w:r>
      <w:r>
        <w:rPr>
          <w:color w:val="231F20"/>
          <w:spacing w:val="-2"/>
        </w:rPr>
        <w:t> treated</w:t>
      </w:r>
      <w:r>
        <w:rPr>
          <w:color w:val="231F20"/>
          <w:spacing w:val="-2"/>
        </w:rPr>
        <w:t> with</w:t>
      </w:r>
      <w:r>
        <w:rPr>
          <w:color w:val="231F20"/>
          <w:spacing w:val="-2"/>
        </w:rPr>
        <w:t> brentuximab</w:t>
      </w:r>
      <w:r>
        <w:rPr>
          <w:color w:val="231F20"/>
          <w:spacing w:val="-2"/>
        </w:rPr>
        <w:t> vedotin-containing</w:t>
      </w:r>
      <w:r>
        <w:rPr>
          <w:color w:val="231F20"/>
          <w:spacing w:val="40"/>
        </w:rPr>
        <w:t> </w:t>
      </w:r>
      <w:r>
        <w:rPr>
          <w:color w:val="231F20"/>
        </w:rPr>
        <w:t>first-line</w:t>
      </w:r>
      <w:r>
        <w:rPr>
          <w:color w:val="231F20"/>
          <w:spacing w:val="-4"/>
        </w:rPr>
        <w:t> </w:t>
      </w:r>
      <w:r>
        <w:rPr>
          <w:color w:val="231F20"/>
        </w:rPr>
        <w:t>therapy,</w:t>
      </w:r>
      <w:r>
        <w:rPr>
          <w:color w:val="231F20"/>
          <w:spacing w:val="-4"/>
        </w:rPr>
        <w:t> </w:t>
      </w:r>
      <w:r>
        <w:rPr>
          <w:color w:val="231F20"/>
        </w:rPr>
        <w:t>while</w:t>
      </w:r>
      <w:r>
        <w:rPr>
          <w:color w:val="231F20"/>
          <w:spacing w:val="-4"/>
        </w:rPr>
        <w:t> </w:t>
      </w:r>
      <w:r>
        <w:rPr>
          <w:color w:val="231F20"/>
        </w:rPr>
        <w:t>sparing</w:t>
      </w:r>
      <w:r>
        <w:rPr>
          <w:color w:val="231F20"/>
          <w:spacing w:val="-4"/>
        </w:rPr>
        <w:t> </w:t>
      </w:r>
      <w:r>
        <w:rPr>
          <w:color w:val="231F20"/>
        </w:rPr>
        <w:t>most</w:t>
      </w:r>
      <w:r>
        <w:rPr>
          <w:color w:val="231F20"/>
          <w:spacing w:val="-4"/>
        </w:rPr>
        <w:t> </w:t>
      </w:r>
      <w:r>
        <w:rPr>
          <w:color w:val="231F20"/>
        </w:rPr>
        <w:t>patients</w:t>
      </w:r>
      <w:r>
        <w:rPr>
          <w:color w:val="231F20"/>
          <w:spacing w:val="-4"/>
        </w:rPr>
        <w:t> </w:t>
      </w:r>
      <w:r>
        <w:rPr>
          <w:color w:val="231F20"/>
        </w:rPr>
        <w:t>intensive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chemotherapy.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performing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iPET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after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just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one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cycle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of</w:t>
      </w:r>
    </w:p>
    <w:p>
      <w:pPr>
        <w:pStyle w:val="BodyText"/>
        <w:spacing w:line="249" w:lineRule="auto" w:before="95"/>
        <w:ind w:left="186" w:right="1955"/>
        <w:jc w:val="both"/>
        <w:rPr>
          <w:position w:val="6"/>
          <w:sz w:val="9"/>
        </w:rPr>
      </w:pPr>
      <w:r>
        <w:rPr/>
        <w:br w:type="column"/>
      </w:r>
      <w:r>
        <w:rPr>
          <w:color w:val="231F20"/>
        </w:rPr>
        <w:t>chemotherapy, the study aimed at selecting true good</w:t>
      </w:r>
      <w:r>
        <w:rPr>
          <w:color w:val="231F20"/>
          <w:spacing w:val="40"/>
        </w:rPr>
        <w:t> </w:t>
      </w:r>
      <w:r>
        <w:rPr>
          <w:color w:val="231F20"/>
        </w:rPr>
        <w:t>responders, allowing them to continue their treatment</w:t>
      </w:r>
      <w:r>
        <w:rPr>
          <w:color w:val="231F20"/>
          <w:spacing w:val="40"/>
        </w:rPr>
        <w:t> </w:t>
      </w:r>
      <w:r>
        <w:rPr>
          <w:color w:val="231F20"/>
        </w:rPr>
        <w:t>without escalation. The safety profile observed was</w:t>
      </w:r>
      <w:r>
        <w:rPr>
          <w:color w:val="231F20"/>
          <w:spacing w:val="40"/>
        </w:rPr>
        <w:t> </w:t>
      </w:r>
      <w:r>
        <w:rPr>
          <w:color w:val="231F20"/>
        </w:rPr>
        <w:t>consistent with previous reports from the ECHELON-1</w:t>
      </w:r>
      <w:r>
        <w:rPr>
          <w:color w:val="231F20"/>
          <w:spacing w:val="40"/>
        </w:rPr>
        <w:t> </w:t>
      </w:r>
      <w:r>
        <w:rPr>
          <w:color w:val="231F20"/>
        </w:rPr>
        <w:t>study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A-AVD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HD21</w:t>
      </w:r>
      <w:r>
        <w:rPr>
          <w:color w:val="231F20"/>
          <w:spacing w:val="-4"/>
        </w:rPr>
        <w:t> </w:t>
      </w:r>
      <w:r>
        <w:rPr>
          <w:color w:val="231F20"/>
        </w:rPr>
        <w:t>study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BrECADD,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new</w:t>
      </w:r>
      <w:r>
        <w:rPr>
          <w:color w:val="231F20"/>
          <w:spacing w:val="-8"/>
        </w:rPr>
        <w:t> </w:t>
      </w:r>
      <w:r>
        <w:rPr>
          <w:color w:val="231F20"/>
        </w:rPr>
        <w:t>safety</w:t>
      </w:r>
      <w:r>
        <w:rPr>
          <w:color w:val="231F20"/>
          <w:spacing w:val="-8"/>
        </w:rPr>
        <w:t> </w:t>
      </w:r>
      <w:r>
        <w:rPr>
          <w:color w:val="231F20"/>
        </w:rPr>
        <w:t>signals</w:t>
      </w:r>
      <w:r>
        <w:rPr>
          <w:color w:val="231F20"/>
          <w:spacing w:val="-8"/>
        </w:rPr>
        <w:t> </w:t>
      </w:r>
      <w:r>
        <w:rPr>
          <w:color w:val="231F20"/>
        </w:rPr>
        <w:t>identified.</w:t>
      </w:r>
      <w:r>
        <w:rPr>
          <w:color w:val="231F20"/>
          <w:position w:val="6"/>
          <w:sz w:val="9"/>
        </w:rPr>
        <w:t>12,14,21</w:t>
      </w:r>
    </w:p>
    <w:p>
      <w:pPr>
        <w:pStyle w:val="BodyText"/>
        <w:spacing w:line="249" w:lineRule="auto" w:before="3"/>
        <w:ind w:left="186" w:right="1955" w:firstLine="14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3400306</wp:posOffset>
                </wp:positionH>
                <wp:positionV relativeFrom="paragraph">
                  <wp:posOffset>1856802</wp:posOffset>
                </wp:positionV>
                <wp:extent cx="3733800" cy="4303395"/>
                <wp:effectExtent l="0" t="0" r="0" b="0"/>
                <wp:wrapNone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3733800" cy="4303395"/>
                          <a:chExt cx="3733800" cy="4303395"/>
                        </a:xfrm>
                      </wpg:grpSpPr>
                      <wps:wsp>
                        <wps:cNvPr id="158" name="Textbox 158"/>
                        <wps:cNvSpPr txBox="1"/>
                        <wps:spPr>
                          <a:xfrm>
                            <a:off x="706804" y="0"/>
                            <a:ext cx="7747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5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10"/>
                                  <w:sz w:val="17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800572" y="1528748"/>
                            <a:ext cx="5461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1152793" y="1528748"/>
                            <a:ext cx="5715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w w:val="105"/>
                                  <w:sz w:val="13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1490205" y="1528748"/>
                            <a:ext cx="8890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841169" y="1528748"/>
                            <a:ext cx="9334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193683" y="1528748"/>
                            <a:ext cx="9525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547645" y="1528748"/>
                            <a:ext cx="9398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2899854" y="1528748"/>
                            <a:ext cx="9588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3253587" y="1528748"/>
                            <a:ext cx="9525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3607663" y="1528748"/>
                            <a:ext cx="9969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1667985"/>
                            <a:ext cx="880744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6"/>
                                <w:ind w:left="463" w:right="363" w:hanging="226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sz w:val="13"/>
                                </w:rPr>
                                <w:t>Number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sz w:val="13"/>
                                </w:rPr>
                                <w:t>risk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4"/>
                                  <w:sz w:val="13"/>
                                </w:rPr>
                                <w:t>(censored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)</w:t>
                              </w:r>
                            </w:p>
                            <w:p>
                              <w:pPr>
                                <w:tabs>
                                  <w:tab w:pos="1227" w:val="left" w:leader="none"/>
                                </w:tabs>
                                <w:spacing w:line="156" w:lineRule="exact" w:before="0"/>
                                <w:ind w:left="0" w:right="27" w:firstLine="0"/>
                                <w:jc w:val="righ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sTARC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≤1000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pg/mL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5"/>
                                  <w:sz w:val="13"/>
                                </w:rPr>
                                <w:t>61</w:t>
                              </w:r>
                            </w:p>
                            <w:p>
                              <w:pPr>
                                <w:spacing w:line="156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(0)</w:t>
                              </w:r>
                            </w:p>
                            <w:p>
                              <w:pPr>
                                <w:spacing w:line="156" w:lineRule="exact" w:before="0"/>
                                <w:ind w:left="0" w:right="31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13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(0)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1128331" y="1866200"/>
                            <a:ext cx="106680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3"/>
                                <w:ind w:left="12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57</w:t>
                              </w:r>
                            </w:p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(0)</w:t>
                              </w:r>
                            </w:p>
                            <w:p>
                              <w:pPr>
                                <w:spacing w:line="156" w:lineRule="exact" w:before="0"/>
                                <w:ind w:left="15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(0)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1478095" y="1866200"/>
                            <a:ext cx="106680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3"/>
                                <w:ind w:left="1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55</w:t>
                              </w:r>
                            </w:p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(0)</w:t>
                              </w:r>
                            </w:p>
                            <w:p>
                              <w:pPr>
                                <w:spacing w:line="156" w:lineRule="exact" w:before="0"/>
                                <w:ind w:left="15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(0)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832565" y="1866200"/>
                            <a:ext cx="106680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3"/>
                                <w:ind w:left="7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54</w:t>
                              </w:r>
                            </w:p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(0)</w:t>
                              </w:r>
                            </w:p>
                            <w:p>
                              <w:pPr>
                                <w:spacing w:line="156" w:lineRule="exact" w:before="0"/>
                                <w:ind w:left="1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4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2180513" y="1866200"/>
                            <a:ext cx="833755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67" w:val="left" w:leader="none"/>
                                  <w:tab w:pos="1121" w:val="left" w:leader="none"/>
                                </w:tabs>
                                <w:spacing w:line="157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46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31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14</w:t>
                              </w:r>
                            </w:p>
                            <w:p>
                              <w:pPr>
                                <w:tabs>
                                  <w:tab w:pos="524" w:val="left" w:leader="none"/>
                                  <w:tab w:pos="1079" w:val="left" w:leader="none"/>
                                </w:tabs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(7)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(22)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(39)</w:t>
                              </w:r>
                            </w:p>
                            <w:p>
                              <w:pPr>
                                <w:tabs>
                                  <w:tab w:pos="596" w:val="left" w:leader="none"/>
                                  <w:tab w:pos="1156" w:val="left" w:leader="none"/>
                                </w:tabs>
                                <w:spacing w:line="156" w:lineRule="exact" w:before="0"/>
                                <w:ind w:left="34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6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1</w:t>
                              </w:r>
                            </w:p>
                            <w:p>
                              <w:pPr>
                                <w:tabs>
                                  <w:tab w:pos="552" w:val="left" w:leader="none"/>
                                  <w:tab w:pos="1110" w:val="left" w:leader="none"/>
                                </w:tabs>
                                <w:spacing w:line="154" w:lineRule="exact" w:before="0"/>
                                <w:ind w:left="7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(4)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(8)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(9)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3232943" y="1866200"/>
                            <a:ext cx="146685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3"/>
                                <w:ind w:left="74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3</w:t>
                              </w:r>
                            </w:p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(50)</w:t>
                              </w:r>
                            </w:p>
                            <w:p>
                              <w:pPr>
                                <w:spacing w:line="156" w:lineRule="exact" w:before="0"/>
                                <w:ind w:left="71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2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(10)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3589642" y="1866200"/>
                            <a:ext cx="14414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3"/>
                                <w:ind w:left="69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(53)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0" y="2064307"/>
                            <a:ext cx="65786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sTARC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&gt;1000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13"/>
                                </w:rPr>
                                <w:t>pg/mL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638821" y="2359182"/>
                            <a:ext cx="13589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96" w:right="0" w:firstLine="0"/>
                                <w:jc w:val="left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10"/>
                                  <w:sz w:val="17"/>
                                </w:rPr>
                                <w:t>B</w:t>
                              </w:r>
                            </w:p>
                            <w:p>
                              <w:pPr>
                                <w:spacing w:line="155" w:lineRule="exact" w:before="35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718897" y="3827105"/>
                            <a:ext cx="5588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793589" y="3913338"/>
                            <a:ext cx="5588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1146561" y="3913338"/>
                            <a:ext cx="5778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w w:val="105"/>
                                  <w:sz w:val="13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1484426" y="3913338"/>
                            <a:ext cx="9017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1836140" y="3913338"/>
                            <a:ext cx="9525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2189416" y="3913338"/>
                            <a:ext cx="9652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2544152" y="3913338"/>
                            <a:ext cx="9525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2897149" y="3913338"/>
                            <a:ext cx="9779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3251657" y="3913338"/>
                            <a:ext cx="9652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3606495" y="3913338"/>
                            <a:ext cx="10160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151180" y="4103368"/>
                            <a:ext cx="50673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4"/>
                                <w:ind w:left="225" w:right="12" w:hanging="226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sz w:val="13"/>
                                </w:rPr>
                                <w:t>Number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sz w:val="13"/>
                                </w:rPr>
                                <w:t>risk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4"/>
                                  <w:sz w:val="13"/>
                                </w:rPr>
                                <w:t>(censored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566570" y="4038548"/>
                            <a:ext cx="133223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Time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since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sampling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after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cycle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90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w w:val="90"/>
                                  <w:sz w:val="13"/>
                                </w:rPr>
                                <w:t>(months)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7.740692pt;margin-top:146.204941pt;width:294pt;height:338.85pt;mso-position-horizontal-relative:page;mso-position-vertical-relative:paragraph;z-index:-17386496" id="docshapegroup102" coordorigin="5355,2924" coordsize="5880,6777">
                <v:shape style="position:absolute;left:6467;top:2924;width:122;height:208" type="#_x0000_t202" id="docshape103" filled="false" stroked="false">
                  <v:textbox inset="0,0,0,0">
                    <w:txbxContent>
                      <w:p>
                        <w:pPr>
                          <w:spacing w:line="203" w:lineRule="exact" w:before="5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10"/>
                            <w:sz w:val="17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6615;top:5331;width:86;height:159" type="#_x0000_t202" id="docshape104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7170;top:5331;width:90;height:159" type="#_x0000_t202" id="docshape105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w w:val="105"/>
                            <w:sz w:val="13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7701;top:5331;width:140;height:159" type="#_x0000_t202" id="docshape106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8254;top:5331;width:147;height:159" type="#_x0000_t202" id="docshape107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18</w:t>
                        </w:r>
                      </w:p>
                    </w:txbxContent>
                  </v:textbox>
                  <w10:wrap type="none"/>
                </v:shape>
                <v:shape style="position:absolute;left:8809;top:5331;width:150;height:159" type="#_x0000_t202" id="docshape108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24</w:t>
                        </w:r>
                      </w:p>
                    </w:txbxContent>
                  </v:textbox>
                  <w10:wrap type="none"/>
                </v:shape>
                <v:shape style="position:absolute;left:9366;top:5331;width:148;height:159" type="#_x0000_t202" id="docshape109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9921;top:5331;width:151;height:159" type="#_x0000_t202" id="docshape110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36</w:t>
                        </w:r>
                      </w:p>
                    </w:txbxContent>
                  </v:textbox>
                  <w10:wrap type="none"/>
                </v:shape>
                <v:shape style="position:absolute;left:10478;top:5331;width:150;height:159" type="#_x0000_t202" id="docshape111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42</w:t>
                        </w:r>
                      </w:p>
                    </w:txbxContent>
                  </v:textbox>
                  <w10:wrap type="none"/>
                </v:shape>
                <v:shape style="position:absolute;left:11036;top:5331;width:157;height:159" type="#_x0000_t202" id="docshape112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48</w:t>
                        </w:r>
                      </w:p>
                    </w:txbxContent>
                  </v:textbox>
                  <w10:wrap type="none"/>
                </v:shape>
                <v:shape style="position:absolute;left:5354;top:5550;width:1387;height:939" type="#_x0000_t202" id="docshape113" filled="false" stroked="false">
                  <v:textbox inset="0,0,0,0">
                    <w:txbxContent>
                      <w:p>
                        <w:pPr>
                          <w:spacing w:line="235" w:lineRule="auto" w:before="6"/>
                          <w:ind w:left="463" w:right="363" w:hanging="226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13"/>
                          </w:rPr>
                          <w:t>Number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13"/>
                          </w:rPr>
                          <w:t>at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13"/>
                          </w:rPr>
                          <w:t>risk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4"/>
                            <w:sz w:val="13"/>
                          </w:rPr>
                          <w:t>(censored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)</w:t>
                        </w:r>
                      </w:p>
                      <w:p>
                        <w:pPr>
                          <w:tabs>
                            <w:tab w:pos="1227" w:val="left" w:leader="none"/>
                          </w:tabs>
                          <w:spacing w:line="156" w:lineRule="exact" w:before="0"/>
                          <w:ind w:left="0" w:right="27" w:firstLine="0"/>
                          <w:jc w:val="righ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sTARC</w:t>
                        </w:r>
                        <w:r>
                          <w:rPr>
                            <w:rFonts w:ascii="Calibri" w:hAnsi="Calibri"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≤1000</w:t>
                        </w:r>
                        <w:r>
                          <w:rPr>
                            <w:rFonts w:ascii="Calibri" w:hAnsi="Calibri"/>
                            <w:color w:val="231F20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pg/mL</w:t>
                        </w:r>
                        <w:r>
                          <w:rPr>
                            <w:rFonts w:ascii="Calibri" w:hAns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231F20"/>
                            <w:spacing w:val="-5"/>
                            <w:sz w:val="13"/>
                          </w:rPr>
                          <w:t>61</w:t>
                        </w:r>
                      </w:p>
                      <w:p>
                        <w:pPr>
                          <w:spacing w:line="156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(0)</w:t>
                        </w:r>
                      </w:p>
                      <w:p>
                        <w:pPr>
                          <w:spacing w:line="156" w:lineRule="exact" w:before="0"/>
                          <w:ind w:left="0" w:right="31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13</w:t>
                        </w:r>
                      </w:p>
                      <w:p>
                        <w:pPr>
                          <w:spacing w:line="154" w:lineRule="exact" w:before="0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(0)</w:t>
                        </w:r>
                      </w:p>
                    </w:txbxContent>
                  </v:textbox>
                  <w10:wrap type="none"/>
                </v:shape>
                <v:shape style="position:absolute;left:7131;top:5863;width:168;height:627" type="#_x0000_t202" id="docshape114" filled="false" stroked="false">
                  <v:textbox inset="0,0,0,0">
                    <w:txbxContent>
                      <w:p>
                        <w:pPr>
                          <w:spacing w:line="157" w:lineRule="exact" w:before="3"/>
                          <w:ind w:left="12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57</w:t>
                        </w:r>
                      </w:p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(0)</w:t>
                        </w:r>
                      </w:p>
                      <w:p>
                        <w:pPr>
                          <w:spacing w:line="156" w:lineRule="exact" w:before="0"/>
                          <w:ind w:left="15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11</w:t>
                        </w:r>
                      </w:p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(0)</w:t>
                        </w:r>
                      </w:p>
                    </w:txbxContent>
                  </v:textbox>
                  <w10:wrap type="none"/>
                </v:shape>
                <v:shape style="position:absolute;left:7682;top:5863;width:168;height:627" type="#_x0000_t202" id="docshape115" filled="false" stroked="false">
                  <v:textbox inset="0,0,0,0">
                    <w:txbxContent>
                      <w:p>
                        <w:pPr>
                          <w:spacing w:line="157" w:lineRule="exact" w:before="3"/>
                          <w:ind w:left="1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55</w:t>
                        </w:r>
                      </w:p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(0)</w:t>
                        </w:r>
                      </w:p>
                      <w:p>
                        <w:pPr>
                          <w:spacing w:line="156" w:lineRule="exact" w:before="0"/>
                          <w:ind w:left="15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11</w:t>
                        </w:r>
                      </w:p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(0)</w:t>
                        </w:r>
                      </w:p>
                    </w:txbxContent>
                  </v:textbox>
                  <w10:wrap type="none"/>
                </v:shape>
                <v:shape style="position:absolute;left:8240;top:5863;width:168;height:627" type="#_x0000_t202" id="docshape116" filled="false" stroked="false">
                  <v:textbox inset="0,0,0,0">
                    <w:txbxContent>
                      <w:p>
                        <w:pPr>
                          <w:spacing w:line="157" w:lineRule="exact" w:before="3"/>
                          <w:ind w:left="7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54</w:t>
                        </w:r>
                      </w:p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(0)</w:t>
                        </w:r>
                      </w:p>
                      <w:p>
                        <w:pPr>
                          <w:spacing w:line="156" w:lineRule="exact" w:before="0"/>
                          <w:ind w:left="1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10</w:t>
                        </w:r>
                      </w:p>
                      <w:p>
                        <w:pPr>
                          <w:spacing w:line="154" w:lineRule="exact" w:before="0"/>
                          <w:ind w:left="4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8788;top:5863;width:1313;height:627" type="#_x0000_t202" id="docshape117" filled="false" stroked="false">
                  <v:textbox inset="0,0,0,0">
                    <w:txbxContent>
                      <w:p>
                        <w:pPr>
                          <w:tabs>
                            <w:tab w:pos="567" w:val="left" w:leader="none"/>
                            <w:tab w:pos="1121" w:val="left" w:leader="none"/>
                          </w:tabs>
                          <w:spacing w:line="157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46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31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14</w:t>
                        </w:r>
                      </w:p>
                      <w:p>
                        <w:pPr>
                          <w:tabs>
                            <w:tab w:pos="524" w:val="left" w:leader="none"/>
                            <w:tab w:pos="1079" w:val="left" w:leader="none"/>
                          </w:tabs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(7)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(22)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(39)</w:t>
                        </w:r>
                      </w:p>
                      <w:p>
                        <w:pPr>
                          <w:tabs>
                            <w:tab w:pos="596" w:val="left" w:leader="none"/>
                            <w:tab w:pos="1156" w:val="left" w:leader="none"/>
                          </w:tabs>
                          <w:spacing w:line="156" w:lineRule="exact" w:before="0"/>
                          <w:ind w:left="34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6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2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1</w:t>
                        </w:r>
                      </w:p>
                      <w:p>
                        <w:pPr>
                          <w:tabs>
                            <w:tab w:pos="552" w:val="left" w:leader="none"/>
                            <w:tab w:pos="1110" w:val="left" w:leader="none"/>
                          </w:tabs>
                          <w:spacing w:line="154" w:lineRule="exact" w:before="0"/>
                          <w:ind w:left="7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(4)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(8)</w:t>
                        </w:r>
                        <w:r>
                          <w:rPr>
                            <w:rFonts w:ascii="Calibri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(9)</w:t>
                        </w:r>
                      </w:p>
                    </w:txbxContent>
                  </v:textbox>
                  <w10:wrap type="none"/>
                </v:shape>
                <v:shape style="position:absolute;left:10446;top:5863;width:231;height:627" type="#_x0000_t202" id="docshape118" filled="false" stroked="false">
                  <v:textbox inset="0,0,0,0">
                    <w:txbxContent>
                      <w:p>
                        <w:pPr>
                          <w:spacing w:line="157" w:lineRule="exact" w:before="3"/>
                          <w:ind w:left="74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3</w:t>
                        </w:r>
                      </w:p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(50)</w:t>
                        </w:r>
                      </w:p>
                      <w:p>
                        <w:pPr>
                          <w:spacing w:line="156" w:lineRule="exact" w:before="0"/>
                          <w:ind w:left="71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0</w:t>
                        </w:r>
                      </w:p>
                      <w:p>
                        <w:pPr>
                          <w:spacing w:line="154" w:lineRule="exact" w:before="0"/>
                          <w:ind w:left="2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(10)</w:t>
                        </w:r>
                      </w:p>
                    </w:txbxContent>
                  </v:textbox>
                  <w10:wrap type="none"/>
                </v:shape>
                <v:shape style="position:absolute;left:11007;top:5863;width:227;height:315" type="#_x0000_t202" id="docshape119" filled="false" stroked="false">
                  <v:textbox inset="0,0,0,0">
                    <w:txbxContent>
                      <w:p>
                        <w:pPr>
                          <w:spacing w:line="157" w:lineRule="exact" w:before="3"/>
                          <w:ind w:left="69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0</w:t>
                        </w:r>
                      </w:p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(53)</w:t>
                        </w:r>
                      </w:p>
                    </w:txbxContent>
                  </v:textbox>
                  <w10:wrap type="none"/>
                </v:shape>
                <v:shape style="position:absolute;left:5354;top:6174;width:1036;height:159" type="#_x0000_t202" id="docshape120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sTARC</w:t>
                        </w:r>
                        <w:r>
                          <w:rPr>
                            <w:rFonts w:ascii="Calibri"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&gt;1000</w:t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sz w:val="13"/>
                          </w:rPr>
                          <w:t>pg/mL</w:t>
                        </w:r>
                      </w:p>
                    </w:txbxContent>
                  </v:textbox>
                  <w10:wrap type="none"/>
                </v:shape>
                <v:shape style="position:absolute;left:6360;top:6639;width:214;height:404" type="#_x0000_t202" id="docshape121" filled="false" stroked="false">
                  <v:textbox inset="0,0,0,0">
                    <w:txbxContent>
                      <w:p>
                        <w:pPr>
                          <w:spacing w:before="5"/>
                          <w:ind w:left="96" w:right="0" w:firstLine="0"/>
                          <w:jc w:val="left"/>
                          <w:rPr>
                            <w:rFonts w:ascii="Calibri"/>
                            <w:b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10"/>
                            <w:sz w:val="17"/>
                          </w:rPr>
                          <w:t>B</w:t>
                        </w:r>
                      </w:p>
                      <w:p>
                        <w:pPr>
                          <w:spacing w:line="155" w:lineRule="exact" w:before="35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6486;top:8951;width:88;height:159" type="#_x0000_t202" id="docshape122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604;top:9086;width:88;height:159" type="#_x0000_t202" id="docshape123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7160;top:9086;width:91;height:159" type="#_x0000_t202" id="docshape124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w w:val="105"/>
                            <w:sz w:val="13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7692;top:9086;width:142;height:159" type="#_x0000_t202" id="docshape125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8246;top:9086;width:150;height:159" type="#_x0000_t202" id="docshape126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18</w:t>
                        </w:r>
                      </w:p>
                    </w:txbxContent>
                  </v:textbox>
                  <w10:wrap type="none"/>
                </v:shape>
                <v:shape style="position:absolute;left:8802;top:9086;width:152;height:159" type="#_x0000_t202" id="docshape127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24</w:t>
                        </w:r>
                      </w:p>
                    </w:txbxContent>
                  </v:textbox>
                  <w10:wrap type="none"/>
                </v:shape>
                <v:shape style="position:absolute;left:9361;top:9086;width:150;height:159" type="#_x0000_t202" id="docshape128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9917;top:9086;width:154;height:159" type="#_x0000_t202" id="docshape129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36</w:t>
                        </w:r>
                      </w:p>
                    </w:txbxContent>
                  </v:textbox>
                  <w10:wrap type="none"/>
                </v:shape>
                <v:shape style="position:absolute;left:10475;top:9086;width:152;height:159" type="#_x0000_t202" id="docshape130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42</w:t>
                        </w:r>
                      </w:p>
                    </w:txbxContent>
                  </v:textbox>
                  <w10:wrap type="none"/>
                </v:shape>
                <v:shape style="position:absolute;left:11034;top:9086;width:160;height:159" type="#_x0000_t202" id="docshape131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48</w:t>
                        </w:r>
                      </w:p>
                    </w:txbxContent>
                  </v:textbox>
                  <w10:wrap type="none"/>
                </v:shape>
                <v:shape style="position:absolute;left:5592;top:9386;width:798;height:315" type="#_x0000_t202" id="docshape132" filled="false" stroked="false">
                  <v:textbox inset="0,0,0,0">
                    <w:txbxContent>
                      <w:p>
                        <w:pPr>
                          <w:spacing w:line="235" w:lineRule="auto" w:before="4"/>
                          <w:ind w:left="225" w:right="12" w:hanging="226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13"/>
                          </w:rPr>
                          <w:t>Number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13"/>
                          </w:rPr>
                          <w:t>at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13"/>
                          </w:rPr>
                          <w:t>risk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4"/>
                            <w:sz w:val="13"/>
                          </w:rPr>
                          <w:t>(censored</w:t>
                        </w:r>
                        <w:r>
                          <w:rPr>
                            <w:rFonts w:ascii="Calibri"/>
                            <w:color w:val="231F20"/>
                            <w:spacing w:val="-4"/>
                            <w:sz w:val="13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v:shape style="position:absolute;left:7821;top:9284;width:2098;height:159" type="#_x0000_t202" id="docshape133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Time</w:t>
                        </w:r>
                        <w:r>
                          <w:rPr>
                            <w:rFonts w:ascii="Calibri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since</w:t>
                        </w:r>
                        <w:r>
                          <w:rPr>
                            <w:rFonts w:ascii="Calibri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sampling</w:t>
                        </w:r>
                        <w:r>
                          <w:rPr>
                            <w:rFonts w:ascii="Calibri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after</w:t>
                        </w:r>
                        <w:r>
                          <w:rPr>
                            <w:rFonts w:ascii="Calibri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cycle</w:t>
                        </w:r>
                        <w:r>
                          <w:rPr>
                            <w:rFonts w:ascii="Calibri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w w:val="90"/>
                            <w:sz w:val="13"/>
                          </w:rPr>
                          <w:t>1</w:t>
                        </w:r>
                        <w:r>
                          <w:rPr>
                            <w:rFonts w:ascii="Calibri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color w:val="231F20"/>
                            <w:spacing w:val="-2"/>
                            <w:w w:val="90"/>
                            <w:sz w:val="13"/>
                          </w:rPr>
                          <w:t>(months)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3889712</wp:posOffset>
                </wp:positionH>
                <wp:positionV relativeFrom="paragraph">
                  <wp:posOffset>2540944</wp:posOffset>
                </wp:positionV>
                <wp:extent cx="126364" cy="32893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126364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3"/>
                              </w:rPr>
                              <w:t>mPFS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  <w:sz w:val="13"/>
                              </w:rPr>
                              <w:t>(%)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276611pt;margin-top:200.074341pt;width:9.950pt;height:25.9pt;mso-position-horizontal-relative:page;mso-position-vertical-relative:paragraph;z-index:15736320" type="#_x0000_t202" id="docshape134" filled="false" stroked="false">
                <v:textbox inset="0,0,0,0" style="layout-flow:vertical;mso-layout-flow-alt:bottom-to-top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  <w:sz w:val="13"/>
                        </w:rPr>
                        <w:t>mPFS</w:t>
                      </w:r>
                      <w:r>
                        <w:rPr>
                          <w:rFonts w:ascii="Calibri"/>
                          <w:color w:val="231F20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sz w:val="13"/>
                        </w:rPr>
                        <w:t>(%)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3331590</wp:posOffset>
                </wp:positionH>
                <wp:positionV relativeFrom="paragraph">
                  <wp:posOffset>1815329</wp:posOffset>
                </wp:positionV>
                <wp:extent cx="3870325" cy="4798695"/>
                <wp:effectExtent l="0" t="0" r="0" b="0"/>
                <wp:wrapNone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3870325" cy="4798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0325" h="4798695">
                              <a:moveTo>
                                <a:pt x="0" y="4798352"/>
                              </a:moveTo>
                              <a:lnTo>
                                <a:pt x="3870007" y="4798352"/>
                              </a:lnTo>
                              <a:lnTo>
                                <a:pt x="3870007" y="0"/>
                              </a:lnTo>
                              <a:lnTo>
                                <a:pt x="0" y="0"/>
                              </a:lnTo>
                              <a:lnTo>
                                <a:pt x="0" y="4798352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B307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2.329987pt;margin-top:142.939346pt;width:304.725pt;height:377.823pt;mso-position-horizontal-relative:page;mso-position-vertical-relative:paragraph;z-index:15736832" id="docshape135" filled="false" stroked="true" strokeweight=".25pt" strokecolor="#b30738">
                <v:stroke dashstyle="solid"/>
                <w10:wrap type="none"/>
              </v:rect>
            </w:pict>
          </mc:Fallback>
        </mc:AlternateContent>
      </w:r>
      <w:r>
        <w:rPr>
          <w:color w:val="231F20"/>
        </w:rPr>
        <w:t>Since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design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COBRA,</w:t>
      </w:r>
      <w:r>
        <w:rPr>
          <w:color w:val="231F20"/>
          <w:spacing w:val="-6"/>
        </w:rPr>
        <w:t> </w:t>
      </w:r>
      <w:r>
        <w:rPr>
          <w:color w:val="231F20"/>
        </w:rPr>
        <w:t>three</w:t>
      </w:r>
      <w:r>
        <w:rPr>
          <w:color w:val="231F20"/>
          <w:spacing w:val="-6"/>
        </w:rPr>
        <w:t> </w:t>
      </w:r>
      <w:r>
        <w:rPr>
          <w:color w:val="231F20"/>
        </w:rPr>
        <w:t>pivotal</w:t>
      </w:r>
      <w:r>
        <w:rPr>
          <w:color w:val="231F20"/>
          <w:spacing w:val="-6"/>
        </w:rPr>
        <w:t> </w:t>
      </w:r>
      <w:r>
        <w:rPr>
          <w:color w:val="231F20"/>
        </w:rPr>
        <w:t>phase</w:t>
      </w:r>
      <w:r>
        <w:rPr>
          <w:color w:val="231F20"/>
          <w:spacing w:val="-6"/>
        </w:rPr>
        <w:t> </w:t>
      </w:r>
      <w:r>
        <w:rPr>
          <w:color w:val="231F20"/>
        </w:rPr>
        <w:t>3</w:t>
      </w:r>
      <w:r>
        <w:rPr>
          <w:color w:val="231F20"/>
          <w:spacing w:val="-6"/>
        </w:rPr>
        <w:t> </w:t>
      </w:r>
      <w:r>
        <w:rPr>
          <w:color w:val="231F20"/>
        </w:rPr>
        <w:t>trials</w:t>
      </w:r>
      <w:r>
        <w:rPr>
          <w:color w:val="231F20"/>
          <w:spacing w:val="40"/>
        </w:rPr>
        <w:t> </w:t>
      </w:r>
      <w:r>
        <w:rPr>
          <w:color w:val="231F20"/>
        </w:rPr>
        <w:t>have reshaped the treatment landscape for newly</w:t>
      </w:r>
      <w:r>
        <w:rPr>
          <w:color w:val="231F20"/>
          <w:spacing w:val="40"/>
        </w:rPr>
        <w:t> </w:t>
      </w:r>
      <w:r>
        <w:rPr>
          <w:color w:val="231F20"/>
        </w:rPr>
        <w:t>diagnosed advanced-stage classic Hodgkin lymphoma.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ECHELON-1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demonstrated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superiority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A-AVD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over</w:t>
      </w:r>
      <w:r>
        <w:rPr>
          <w:color w:val="231F20"/>
          <w:spacing w:val="40"/>
        </w:rPr>
        <w:t> </w:t>
      </w:r>
      <w:r>
        <w:rPr>
          <w:color w:val="231F20"/>
        </w:rPr>
        <w:t>ABVD, albeit with increased neurotoxicity and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myelotoxicity.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However,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outcomes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were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not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satisfactory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patients who continued A-AVD after a positive early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interim PET (3-year PFS 69·2% for PET2-positive patients</w:t>
      </w:r>
      <w:r>
        <w:rPr>
          <w:color w:val="231F20"/>
          <w:spacing w:val="40"/>
        </w:rPr>
        <w:t> </w:t>
      </w:r>
      <w:r>
        <w:rPr>
          <w:color w:val="231F20"/>
        </w:rPr>
        <w:t>aged</w:t>
      </w:r>
      <w:r>
        <w:rPr>
          <w:color w:val="231F20"/>
          <w:spacing w:val="-10"/>
        </w:rPr>
        <w:t> </w:t>
      </w:r>
      <w:r>
        <w:rPr>
          <w:color w:val="231F20"/>
        </w:rPr>
        <w:t>18–60</w:t>
      </w:r>
      <w:r>
        <w:rPr>
          <w:color w:val="231F20"/>
          <w:spacing w:val="-10"/>
        </w:rPr>
        <w:t> </w:t>
      </w:r>
      <w:r>
        <w:rPr>
          <w:color w:val="231F20"/>
        </w:rPr>
        <w:t>years).</w:t>
      </w:r>
      <w:r>
        <w:rPr>
          <w:color w:val="231F20"/>
          <w:position w:val="6"/>
          <w:sz w:val="9"/>
        </w:rPr>
        <w:t>15</w:t>
      </w:r>
      <w:r>
        <w:rPr>
          <w:color w:val="231F20"/>
          <w:spacing w:val="-5"/>
          <w:position w:val="6"/>
          <w:sz w:val="9"/>
        </w:rPr>
        <w:t> </w:t>
      </w:r>
      <w:r>
        <w:rPr>
          <w:color w:val="231F20"/>
        </w:rPr>
        <w:t>HD21</w:t>
      </w:r>
      <w:r>
        <w:rPr>
          <w:color w:val="231F20"/>
          <w:spacing w:val="-10"/>
        </w:rPr>
        <w:t> </w:t>
      </w:r>
      <w:r>
        <w:rPr>
          <w:color w:val="231F20"/>
        </w:rPr>
        <w:t>showed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BrECADD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both</w:t>
      </w:r>
      <w:r>
        <w:rPr>
          <w:color w:val="231F20"/>
          <w:spacing w:val="40"/>
        </w:rPr>
        <w:t> </w:t>
      </w:r>
      <w:r>
        <w:rPr>
          <w:color w:val="231F20"/>
        </w:rPr>
        <w:t>more effective and better tolerated than BEACOPPesc,</w:t>
      </w:r>
      <w:r>
        <w:rPr>
          <w:color w:val="231F20"/>
          <w:spacing w:val="40"/>
        </w:rPr>
        <w:t> </w:t>
      </w:r>
      <w:r>
        <w:rPr>
          <w:color w:val="231F20"/>
        </w:rPr>
        <w:t>using early PET response to guide treatment duration.</w:t>
      </w:r>
      <w:r>
        <w:rPr>
          <w:color w:val="231F20"/>
          <w:spacing w:val="40"/>
        </w:rPr>
        <w:t> </w:t>
      </w:r>
      <w:r>
        <w:rPr>
          <w:color w:val="231F20"/>
        </w:rPr>
        <w:t>Most</w:t>
      </w:r>
      <w:r>
        <w:rPr>
          <w:color w:val="231F20"/>
          <w:spacing w:val="28"/>
        </w:rPr>
        <w:t> </w:t>
      </w:r>
      <w:r>
        <w:rPr>
          <w:color w:val="231F20"/>
        </w:rPr>
        <w:t>recently,</w:t>
      </w:r>
      <w:r>
        <w:rPr>
          <w:color w:val="231F20"/>
          <w:spacing w:val="28"/>
        </w:rPr>
        <w:t> </w:t>
      </w:r>
      <w:r>
        <w:rPr>
          <w:color w:val="231F20"/>
        </w:rPr>
        <w:t>SWOG1826</w:t>
      </w:r>
      <w:r>
        <w:rPr>
          <w:color w:val="231F20"/>
          <w:spacing w:val="29"/>
        </w:rPr>
        <w:t> </w:t>
      </w:r>
      <w:r>
        <w:rPr>
          <w:color w:val="231F20"/>
        </w:rPr>
        <w:t>established</w:t>
      </w:r>
      <w:r>
        <w:rPr>
          <w:color w:val="231F20"/>
          <w:spacing w:val="28"/>
        </w:rPr>
        <w:t> </w:t>
      </w:r>
      <w:r>
        <w:rPr>
          <w:color w:val="231F20"/>
        </w:rPr>
        <w:t>that</w:t>
      </w:r>
      <w:r>
        <w:rPr>
          <w:color w:val="231F20"/>
          <w:spacing w:val="28"/>
        </w:rPr>
        <w:t> </w:t>
      </w:r>
      <w:r>
        <w:rPr>
          <w:color w:val="231F20"/>
        </w:rPr>
        <w:t>nivolumab</w:t>
      </w:r>
    </w:p>
    <w:p>
      <w:pPr>
        <w:pStyle w:val="BodyText"/>
        <w:spacing w:before="2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4048281</wp:posOffset>
                </wp:positionH>
                <wp:positionV relativeFrom="paragraph">
                  <wp:posOffset>311550</wp:posOffset>
                </wp:positionV>
                <wp:extent cx="3104515" cy="1414780"/>
                <wp:effectExtent l="0" t="0" r="0" b="0"/>
                <wp:wrapTopAndBottom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3104515" cy="1414780"/>
                          <a:chExt cx="3104515" cy="141478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136606" y="1369739"/>
                            <a:ext cx="2867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660" h="0">
                                <a:moveTo>
                                  <a:pt x="28672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70519" y="55905"/>
                            <a:ext cx="6350" cy="135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5445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4188"/>
                                </a:lnTo>
                                <a:lnTo>
                                  <a:pt x="6350" y="1354188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527392" y="136985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881093" y="136985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234788" y="136985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588482" y="136985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942177" y="136985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295873" y="136985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649567" y="136985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003263" y="1369853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36610" y="53987"/>
                            <a:ext cx="36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6350">
                                <a:moveTo>
                                  <a:pt x="36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614" y="6350"/>
                                </a:lnTo>
                                <a:lnTo>
                                  <a:pt x="36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36601" y="188412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36601" y="319670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36601" y="450928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36601" y="582185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36601" y="713444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36601" y="844702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36601" y="975959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36601" y="1107217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36601" y="1238472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461755" y="62686"/>
                            <a:ext cx="248412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120" h="320040">
                                <a:moveTo>
                                  <a:pt x="174053" y="43180"/>
                                </a:moveTo>
                                <a:lnTo>
                                  <a:pt x="129578" y="43180"/>
                                </a:lnTo>
                                <a:lnTo>
                                  <a:pt x="129578" y="30480"/>
                                </a:lnTo>
                                <a:lnTo>
                                  <a:pt x="23164" y="30480"/>
                                </a:lnTo>
                                <a:lnTo>
                                  <a:pt x="23164" y="17780"/>
                                </a:lnTo>
                                <a:lnTo>
                                  <a:pt x="17411" y="17780"/>
                                </a:lnTo>
                                <a:lnTo>
                                  <a:pt x="174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30480"/>
                                </a:lnTo>
                                <a:lnTo>
                                  <a:pt x="0" y="43180"/>
                                </a:lnTo>
                                <a:lnTo>
                                  <a:pt x="0" y="50800"/>
                                </a:lnTo>
                                <a:lnTo>
                                  <a:pt x="174053" y="50800"/>
                                </a:lnTo>
                                <a:lnTo>
                                  <a:pt x="174053" y="43180"/>
                                </a:lnTo>
                                <a:close/>
                              </a:path>
                              <a:path w="2484120" h="320040">
                                <a:moveTo>
                                  <a:pt x="2483980" y="86360"/>
                                </a:moveTo>
                                <a:lnTo>
                                  <a:pt x="1075575" y="86360"/>
                                </a:lnTo>
                                <a:lnTo>
                                  <a:pt x="1075575" y="71120"/>
                                </a:lnTo>
                                <a:lnTo>
                                  <a:pt x="1000163" y="71120"/>
                                </a:lnTo>
                                <a:lnTo>
                                  <a:pt x="1000163" y="86360"/>
                                </a:lnTo>
                                <a:lnTo>
                                  <a:pt x="1000163" y="106680"/>
                                </a:lnTo>
                                <a:lnTo>
                                  <a:pt x="2033193" y="106680"/>
                                </a:lnTo>
                                <a:lnTo>
                                  <a:pt x="2033193" y="320040"/>
                                </a:lnTo>
                                <a:lnTo>
                                  <a:pt x="2483980" y="320040"/>
                                </a:lnTo>
                                <a:lnTo>
                                  <a:pt x="2483980" y="106680"/>
                                </a:lnTo>
                                <a:lnTo>
                                  <a:pt x="2483980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436571" y="74383"/>
                            <a:ext cx="2058670" cy="7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670" h="735330">
                                <a:moveTo>
                                  <a:pt x="1025334" y="38100"/>
                                </a:moveTo>
                                <a:lnTo>
                                  <a:pt x="199237" y="38100"/>
                                </a:lnTo>
                                <a:lnTo>
                                  <a:pt x="199237" y="44450"/>
                                </a:lnTo>
                                <a:lnTo>
                                  <a:pt x="663549" y="44450"/>
                                </a:lnTo>
                                <a:lnTo>
                                  <a:pt x="663549" y="59690"/>
                                </a:lnTo>
                                <a:lnTo>
                                  <a:pt x="1025334" y="59690"/>
                                </a:lnTo>
                                <a:lnTo>
                                  <a:pt x="1025334" y="44450"/>
                                </a:lnTo>
                                <a:lnTo>
                                  <a:pt x="1025334" y="38100"/>
                                </a:lnTo>
                                <a:close/>
                              </a:path>
                              <a:path w="2058670" h="735330">
                                <a:moveTo>
                                  <a:pt x="2058365" y="308610"/>
                                </a:moveTo>
                                <a:lnTo>
                                  <a:pt x="1100747" y="308610"/>
                                </a:lnTo>
                                <a:lnTo>
                                  <a:pt x="1100747" y="280670"/>
                                </a:lnTo>
                                <a:lnTo>
                                  <a:pt x="663549" y="280670"/>
                                </a:lnTo>
                                <a:lnTo>
                                  <a:pt x="663549" y="255270"/>
                                </a:lnTo>
                                <a:lnTo>
                                  <a:pt x="199237" y="255270"/>
                                </a:lnTo>
                                <a:lnTo>
                                  <a:pt x="199237" y="228600"/>
                                </a:lnTo>
                                <a:lnTo>
                                  <a:pt x="154762" y="228600"/>
                                </a:lnTo>
                                <a:lnTo>
                                  <a:pt x="154762" y="201930"/>
                                </a:lnTo>
                                <a:lnTo>
                                  <a:pt x="48348" y="201930"/>
                                </a:lnTo>
                                <a:lnTo>
                                  <a:pt x="48348" y="175260"/>
                                </a:lnTo>
                                <a:lnTo>
                                  <a:pt x="42583" y="175260"/>
                                </a:lnTo>
                                <a:lnTo>
                                  <a:pt x="42583" y="129540"/>
                                </a:lnTo>
                                <a:lnTo>
                                  <a:pt x="25171" y="129540"/>
                                </a:lnTo>
                                <a:lnTo>
                                  <a:pt x="25171" y="38100"/>
                                </a:lnTo>
                                <a:lnTo>
                                  <a:pt x="23241" y="38100"/>
                                </a:lnTo>
                                <a:lnTo>
                                  <a:pt x="23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29540"/>
                                </a:lnTo>
                                <a:lnTo>
                                  <a:pt x="0" y="552450"/>
                                </a:lnTo>
                                <a:lnTo>
                                  <a:pt x="23241" y="552450"/>
                                </a:lnTo>
                                <a:lnTo>
                                  <a:pt x="23241" y="623570"/>
                                </a:lnTo>
                                <a:lnTo>
                                  <a:pt x="1025334" y="623570"/>
                                </a:lnTo>
                                <a:lnTo>
                                  <a:pt x="1025334" y="735330"/>
                                </a:lnTo>
                                <a:lnTo>
                                  <a:pt x="2058365" y="735330"/>
                                </a:lnTo>
                                <a:lnTo>
                                  <a:pt x="2058365" y="623570"/>
                                </a:lnTo>
                                <a:lnTo>
                                  <a:pt x="2058365" y="552450"/>
                                </a:lnTo>
                                <a:lnTo>
                                  <a:pt x="2058365" y="308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6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461742" y="113550"/>
                            <a:ext cx="2033270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270" h="269240">
                                <a:moveTo>
                                  <a:pt x="2033193" y="55880"/>
                                </a:moveTo>
                                <a:lnTo>
                                  <a:pt x="1000163" y="55880"/>
                                </a:lnTo>
                                <a:lnTo>
                                  <a:pt x="1000163" y="20320"/>
                                </a:lnTo>
                                <a:lnTo>
                                  <a:pt x="638378" y="20320"/>
                                </a:lnTo>
                                <a:lnTo>
                                  <a:pt x="638378" y="5080"/>
                                </a:lnTo>
                                <a:lnTo>
                                  <a:pt x="174066" y="5080"/>
                                </a:lnTo>
                                <a:lnTo>
                                  <a:pt x="1740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20320"/>
                                </a:lnTo>
                                <a:lnTo>
                                  <a:pt x="0" y="55880"/>
                                </a:lnTo>
                                <a:lnTo>
                                  <a:pt x="0" y="91440"/>
                                </a:lnTo>
                                <a:lnTo>
                                  <a:pt x="17411" y="91440"/>
                                </a:lnTo>
                                <a:lnTo>
                                  <a:pt x="17411" y="135890"/>
                                </a:lnTo>
                                <a:lnTo>
                                  <a:pt x="23177" y="135890"/>
                                </a:lnTo>
                                <a:lnTo>
                                  <a:pt x="23177" y="162560"/>
                                </a:lnTo>
                                <a:lnTo>
                                  <a:pt x="129590" y="162560"/>
                                </a:lnTo>
                                <a:lnTo>
                                  <a:pt x="129590" y="189230"/>
                                </a:lnTo>
                                <a:lnTo>
                                  <a:pt x="174066" y="189230"/>
                                </a:lnTo>
                                <a:lnTo>
                                  <a:pt x="174066" y="215900"/>
                                </a:lnTo>
                                <a:lnTo>
                                  <a:pt x="638378" y="215900"/>
                                </a:lnTo>
                                <a:lnTo>
                                  <a:pt x="638378" y="241300"/>
                                </a:lnTo>
                                <a:lnTo>
                                  <a:pt x="1075575" y="241300"/>
                                </a:lnTo>
                                <a:lnTo>
                                  <a:pt x="1075575" y="269240"/>
                                </a:lnTo>
                                <a:lnTo>
                                  <a:pt x="2033193" y="269240"/>
                                </a:lnTo>
                                <a:lnTo>
                                  <a:pt x="2033193" y="91440"/>
                                </a:lnTo>
                                <a:lnTo>
                                  <a:pt x="2033193" y="55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BF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472239" y="209810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481269" y="200197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499303" y="209810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508320" y="200197"/>
                            <a:ext cx="4445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254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  <a:path w="44450" h="42545">
                                <a:moveTo>
                                  <a:pt x="12280" y="9613"/>
                                </a:moveTo>
                                <a:lnTo>
                                  <a:pt x="30314" y="9613"/>
                                </a:lnTo>
                              </a:path>
                              <a:path w="44450" h="42545">
                                <a:moveTo>
                                  <a:pt x="21297" y="0"/>
                                </a:moveTo>
                                <a:lnTo>
                                  <a:pt x="21297" y="19227"/>
                                </a:lnTo>
                              </a:path>
                              <a:path w="44450" h="42545">
                                <a:moveTo>
                                  <a:pt x="25806" y="32308"/>
                                </a:moveTo>
                                <a:lnTo>
                                  <a:pt x="43840" y="32308"/>
                                </a:lnTo>
                              </a:path>
                              <a:path w="44450" h="42545">
                                <a:moveTo>
                                  <a:pt x="34823" y="22694"/>
                                </a:moveTo>
                                <a:lnTo>
                                  <a:pt x="34823" y="4192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541899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550916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547652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556682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561254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570271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580545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589562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615368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624385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636666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645683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648249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657266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725668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734685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779846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788863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859145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868162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876557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885574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876557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885574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882373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891403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886196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895213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886196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895213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895911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904928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915266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924283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930735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939752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953963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962993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157100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166117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176391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185408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178321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187351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184150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193168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184150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193168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191923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200940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193803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202819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197676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206706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199619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208636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203505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212522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2218974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227991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234443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243472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234443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2243472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253797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262827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263449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2272466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2265392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2274410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2294450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2303467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2367919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376937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375692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2384709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2412458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421476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416281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425298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540106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549123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540106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549123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590398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4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599415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594284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2603301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623291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2632307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2631050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640068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2708407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2717424" y="222895"/>
                            <a:ext cx="127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2752945" y="232509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03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2761963" y="222895"/>
                            <a:ext cx="1930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19685">
                                <a:moveTo>
                                  <a:pt x="0" y="0"/>
                                </a:moveTo>
                                <a:lnTo>
                                  <a:pt x="0" y="19227"/>
                                </a:lnTo>
                              </a:path>
                              <a:path w="193040" h="19685">
                                <a:moveTo>
                                  <a:pt x="174752" y="9613"/>
                                </a:moveTo>
                                <a:lnTo>
                                  <a:pt x="192786" y="9613"/>
                                </a:lnTo>
                              </a:path>
                              <a:path w="193040" h="19685">
                                <a:moveTo>
                                  <a:pt x="183769" y="0"/>
                                </a:moveTo>
                                <a:lnTo>
                                  <a:pt x="183769" y="192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201412" y="251334"/>
                            <a:ext cx="130302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130175">
                                <a:moveTo>
                                  <a:pt x="0" y="9613"/>
                                </a:moveTo>
                                <a:lnTo>
                                  <a:pt x="18034" y="9613"/>
                                </a:lnTo>
                              </a:path>
                              <a:path w="1303020" h="130175">
                                <a:moveTo>
                                  <a:pt x="9017" y="0"/>
                                </a:moveTo>
                                <a:lnTo>
                                  <a:pt x="9017" y="19227"/>
                                </a:lnTo>
                              </a:path>
                              <a:path w="1303020" h="130175">
                                <a:moveTo>
                                  <a:pt x="325005" y="120294"/>
                                </a:moveTo>
                                <a:lnTo>
                                  <a:pt x="343052" y="120294"/>
                                </a:lnTo>
                              </a:path>
                              <a:path w="1303020" h="130175">
                                <a:moveTo>
                                  <a:pt x="334035" y="110680"/>
                                </a:moveTo>
                                <a:lnTo>
                                  <a:pt x="334035" y="129908"/>
                                </a:lnTo>
                              </a:path>
                              <a:path w="1303020" h="130175">
                                <a:moveTo>
                                  <a:pt x="326885" y="120294"/>
                                </a:moveTo>
                                <a:lnTo>
                                  <a:pt x="344932" y="120294"/>
                                </a:lnTo>
                              </a:path>
                              <a:path w="1303020" h="130175">
                                <a:moveTo>
                                  <a:pt x="335915" y="110680"/>
                                </a:moveTo>
                                <a:lnTo>
                                  <a:pt x="335915" y="129908"/>
                                </a:lnTo>
                              </a:path>
                              <a:path w="1303020" h="130175">
                                <a:moveTo>
                                  <a:pt x="342430" y="120294"/>
                                </a:moveTo>
                                <a:lnTo>
                                  <a:pt x="360464" y="120294"/>
                                </a:lnTo>
                              </a:path>
                              <a:path w="1303020" h="130175">
                                <a:moveTo>
                                  <a:pt x="351447" y="110680"/>
                                </a:moveTo>
                                <a:lnTo>
                                  <a:pt x="351447" y="129908"/>
                                </a:lnTo>
                              </a:path>
                              <a:path w="1303020" h="130175">
                                <a:moveTo>
                                  <a:pt x="415899" y="120294"/>
                                </a:moveTo>
                                <a:lnTo>
                                  <a:pt x="433933" y="120294"/>
                                </a:lnTo>
                              </a:path>
                              <a:path w="1303020" h="130175">
                                <a:moveTo>
                                  <a:pt x="424916" y="110680"/>
                                </a:moveTo>
                                <a:lnTo>
                                  <a:pt x="424916" y="129908"/>
                                </a:lnTo>
                              </a:path>
                              <a:path w="1303020" h="130175">
                                <a:moveTo>
                                  <a:pt x="495249" y="120294"/>
                                </a:moveTo>
                                <a:lnTo>
                                  <a:pt x="513295" y="120294"/>
                                </a:lnTo>
                              </a:path>
                              <a:path w="1303020" h="130175">
                                <a:moveTo>
                                  <a:pt x="504266" y="110680"/>
                                </a:moveTo>
                                <a:lnTo>
                                  <a:pt x="504266" y="129908"/>
                                </a:lnTo>
                              </a:path>
                              <a:path w="1303020" h="130175">
                                <a:moveTo>
                                  <a:pt x="497128" y="120294"/>
                                </a:moveTo>
                                <a:lnTo>
                                  <a:pt x="515175" y="120294"/>
                                </a:lnTo>
                              </a:path>
                              <a:path w="1303020" h="130175">
                                <a:moveTo>
                                  <a:pt x="506145" y="110680"/>
                                </a:moveTo>
                                <a:lnTo>
                                  <a:pt x="506145" y="129908"/>
                                </a:lnTo>
                              </a:path>
                              <a:path w="1303020" h="130175">
                                <a:moveTo>
                                  <a:pt x="564908" y="120294"/>
                                </a:moveTo>
                                <a:lnTo>
                                  <a:pt x="582942" y="120294"/>
                                </a:lnTo>
                              </a:path>
                              <a:path w="1303020" h="130175">
                                <a:moveTo>
                                  <a:pt x="573925" y="110680"/>
                                </a:moveTo>
                                <a:lnTo>
                                  <a:pt x="573925" y="129908"/>
                                </a:lnTo>
                              </a:path>
                              <a:path w="1303020" h="130175">
                                <a:moveTo>
                                  <a:pt x="1004036" y="120294"/>
                                </a:moveTo>
                                <a:lnTo>
                                  <a:pt x="1022070" y="120294"/>
                                </a:lnTo>
                              </a:path>
                              <a:path w="1303020" h="130175">
                                <a:moveTo>
                                  <a:pt x="1013053" y="110680"/>
                                </a:moveTo>
                                <a:lnTo>
                                  <a:pt x="1013053" y="129908"/>
                                </a:lnTo>
                              </a:path>
                              <a:path w="1303020" h="130175">
                                <a:moveTo>
                                  <a:pt x="1284516" y="120294"/>
                                </a:moveTo>
                                <a:lnTo>
                                  <a:pt x="1302550" y="120294"/>
                                </a:lnTo>
                              </a:path>
                              <a:path w="1303020" h="130175">
                                <a:moveTo>
                                  <a:pt x="1293533" y="110680"/>
                                </a:moveTo>
                                <a:lnTo>
                                  <a:pt x="1293533" y="12990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73509" y="59670"/>
                            <a:ext cx="277241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2410" h="173355">
                                <a:moveTo>
                                  <a:pt x="0" y="0"/>
                                </a:moveTo>
                                <a:lnTo>
                                  <a:pt x="288251" y="0"/>
                                </a:lnTo>
                                <a:lnTo>
                                  <a:pt x="288251" y="21424"/>
                                </a:lnTo>
                                <a:lnTo>
                                  <a:pt x="305663" y="21424"/>
                                </a:lnTo>
                                <a:lnTo>
                                  <a:pt x="305663" y="64287"/>
                                </a:lnTo>
                                <a:lnTo>
                                  <a:pt x="311416" y="64287"/>
                                </a:lnTo>
                                <a:lnTo>
                                  <a:pt x="311416" y="85788"/>
                                </a:lnTo>
                                <a:lnTo>
                                  <a:pt x="417830" y="85788"/>
                                </a:lnTo>
                                <a:lnTo>
                                  <a:pt x="417830" y="107213"/>
                                </a:lnTo>
                                <a:lnTo>
                                  <a:pt x="462305" y="107213"/>
                                </a:lnTo>
                                <a:lnTo>
                                  <a:pt x="462305" y="128638"/>
                                </a:lnTo>
                                <a:lnTo>
                                  <a:pt x="926617" y="128638"/>
                                </a:lnTo>
                                <a:lnTo>
                                  <a:pt x="926617" y="150139"/>
                                </a:lnTo>
                                <a:lnTo>
                                  <a:pt x="1307757" y="150139"/>
                                </a:lnTo>
                                <a:lnTo>
                                  <a:pt x="1334808" y="150139"/>
                                </a:lnTo>
                                <a:lnTo>
                                  <a:pt x="1356106" y="150139"/>
                                </a:lnTo>
                                <a:lnTo>
                                  <a:pt x="1363814" y="150139"/>
                                </a:lnTo>
                                <a:lnTo>
                                  <a:pt x="1363814" y="172834"/>
                                </a:lnTo>
                                <a:lnTo>
                                  <a:pt x="2588450" y="172834"/>
                                </a:lnTo>
                                <a:lnTo>
                                  <a:pt x="2772219" y="1728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173512" y="59672"/>
                            <a:ext cx="277241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2410" h="312420">
                                <a:moveTo>
                                  <a:pt x="2772029" y="173037"/>
                                </a:moveTo>
                                <a:lnTo>
                                  <a:pt x="2772219" y="172834"/>
                                </a:lnTo>
                              </a:path>
                              <a:path w="2772410" h="312420">
                                <a:moveTo>
                                  <a:pt x="0" y="0"/>
                                </a:moveTo>
                                <a:lnTo>
                                  <a:pt x="263067" y="0"/>
                                </a:lnTo>
                                <a:lnTo>
                                  <a:pt x="263067" y="100609"/>
                                </a:lnTo>
                                <a:lnTo>
                                  <a:pt x="286296" y="100609"/>
                                </a:lnTo>
                                <a:lnTo>
                                  <a:pt x="286296" y="201269"/>
                                </a:lnTo>
                                <a:lnTo>
                                  <a:pt x="1036916" y="201269"/>
                                </a:lnTo>
                                <a:lnTo>
                                  <a:pt x="1288402" y="201269"/>
                                </a:lnTo>
                                <a:lnTo>
                                  <a:pt x="1288402" y="311962"/>
                                </a:lnTo>
                                <a:lnTo>
                                  <a:pt x="1361935" y="311962"/>
                                </a:lnTo>
                                <a:lnTo>
                                  <a:pt x="1363814" y="311962"/>
                                </a:lnTo>
                                <a:lnTo>
                                  <a:pt x="2040953" y="311962"/>
                                </a:lnTo>
                                <a:lnTo>
                                  <a:pt x="2321433" y="3119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56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124450" y="1072840"/>
                            <a:ext cx="187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075" h="0">
                                <a:moveTo>
                                  <a:pt x="186975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981346" y="1168088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0">
                                <a:moveTo>
                                  <a:pt x="1193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981346" y="1269688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0">
                                <a:moveTo>
                                  <a:pt x="1193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54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0" y="948"/>
                            <a:ext cx="133350" cy="141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7"/>
                                  <w:sz w:val="13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44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before="53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53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45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46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51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44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155" w:lineRule="exact" w:before="48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1678043" y="0"/>
                            <a:ext cx="142621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Hazard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ratio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0·50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(95%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CI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0·13–1·90),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p=0·30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1826779" y="938110"/>
                            <a:ext cx="118745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z w:val="13"/>
                                </w:rPr>
                                <w:t>Events/total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3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z w:val="13"/>
                                </w:rPr>
                                <w:t>2-year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z w:val="13"/>
                                </w:rPr>
                                <w:t>mPFS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z w:val="13"/>
                                </w:rPr>
                                <w:t>(95%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5"/>
                                  <w:sz w:val="13"/>
                                </w:rPr>
                                <w:t>CI)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1121719" y="1112539"/>
                            <a:ext cx="871219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3"/>
                                <w:ind w:left="0" w:right="18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sTARC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≤1000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pg/mL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3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8/61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3"/>
                                </w:rPr>
                                <w:t>sTARC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3"/>
                                </w:rPr>
                                <w:t>&gt;1000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3"/>
                                </w:rPr>
                                <w:t>pg/mL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3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3/13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2297562" y="1112539"/>
                            <a:ext cx="59880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86·8%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(75·3–93·2)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90"/>
                                  <w:sz w:val="13"/>
                                </w:rPr>
                                <w:t>76·2%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2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w w:val="90"/>
                                  <w:sz w:val="13"/>
                                </w:rPr>
                                <w:t>(42·7–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w w:val="90"/>
                                  <w:sz w:val="13"/>
                                </w:rPr>
                                <w:t>91·7)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762299pt;margin-top:24.531502pt;width:244.45pt;height:111.4pt;mso-position-horizontal-relative:page;mso-position-vertical-relative:paragraph;z-index:-15723008;mso-wrap-distance-left:0;mso-wrap-distance-right:0" id="docshapegroup136" coordorigin="6375,491" coordsize="4889,2228">
                <v:line style="position:absolute" from="11106,2648" to="6590,2648" stroked="true" strokeweight=".5pt" strokecolor="#231f20">
                  <v:stroke dashstyle="solid"/>
                </v:line>
                <v:rect style="position:absolute;left:6643;top:578;width:10;height:2133" id="docshape137" filled="true" fillcolor="#231f20" stroked="false">
                  <v:fill type="solid"/>
                </v:rect>
                <v:line style="position:absolute" from="7206,2648" to="7206,2711" stroked="true" strokeweight=".5pt" strokecolor="#231f20">
                  <v:stroke dashstyle="solid"/>
                </v:line>
                <v:line style="position:absolute" from="7763,2648" to="7763,2711" stroked="true" strokeweight=".5pt" strokecolor="#231f20">
                  <v:stroke dashstyle="solid"/>
                </v:line>
                <v:line style="position:absolute" from="8320,2648" to="8320,2711" stroked="true" strokeweight=".5pt" strokecolor="#231f20">
                  <v:stroke dashstyle="solid"/>
                </v:line>
                <v:line style="position:absolute" from="8877,2648" to="8877,2711" stroked="true" strokeweight=".5pt" strokecolor="#231f20">
                  <v:stroke dashstyle="solid"/>
                </v:line>
                <v:line style="position:absolute" from="9434,2648" to="9434,2711" stroked="true" strokeweight=".5pt" strokecolor="#231f20">
                  <v:stroke dashstyle="solid"/>
                </v:line>
                <v:line style="position:absolute" from="9991,2648" to="9991,2711" stroked="true" strokeweight=".5pt" strokecolor="#231f20">
                  <v:stroke dashstyle="solid"/>
                </v:line>
                <v:line style="position:absolute" from="10548,2648" to="10548,2711" stroked="true" strokeweight=".5pt" strokecolor="#231f20">
                  <v:stroke dashstyle="solid"/>
                </v:line>
                <v:line style="position:absolute" from="11105,2648" to="11105,2711" stroked="true" strokeweight=".5pt" strokecolor="#231f20">
                  <v:stroke dashstyle="solid"/>
                </v:line>
                <v:rect style="position:absolute;left:6590;top:575;width:58;height:10" id="docshape138" filled="true" fillcolor="#231f20" stroked="false">
                  <v:fill type="solid"/>
                </v:rect>
                <v:line style="position:absolute" from="6648,787" to="6590,787" stroked="true" strokeweight=".5pt" strokecolor="#231f20">
                  <v:stroke dashstyle="solid"/>
                </v:line>
                <v:line style="position:absolute" from="6648,994" to="6590,994" stroked="true" strokeweight=".5pt" strokecolor="#231f20">
                  <v:stroke dashstyle="solid"/>
                </v:line>
                <v:line style="position:absolute" from="6648,1201" to="6590,1201" stroked="true" strokeweight=".5pt" strokecolor="#231f20">
                  <v:stroke dashstyle="solid"/>
                </v:line>
                <v:line style="position:absolute" from="6648,1407" to="6590,1407" stroked="true" strokeweight=".5pt" strokecolor="#231f20">
                  <v:stroke dashstyle="solid"/>
                </v:line>
                <v:line style="position:absolute" from="6648,1614" to="6590,1614" stroked="true" strokeweight=".5pt" strokecolor="#231f20">
                  <v:stroke dashstyle="solid"/>
                </v:line>
                <v:line style="position:absolute" from="6648,1821" to="6590,1821" stroked="true" strokeweight=".5pt" strokecolor="#231f20">
                  <v:stroke dashstyle="solid"/>
                </v:line>
                <v:line style="position:absolute" from="6648,2028" to="6590,2028" stroked="true" strokeweight=".5pt" strokecolor="#231f20">
                  <v:stroke dashstyle="solid"/>
                </v:line>
                <v:line style="position:absolute" from="6648,2234" to="6590,2234" stroked="true" strokeweight=".5pt" strokecolor="#231f20">
                  <v:stroke dashstyle="solid"/>
                </v:line>
                <v:line style="position:absolute" from="6648,2441" to="6590,2441" stroked="true" strokeweight=".5pt" strokecolor="#231f20">
                  <v:stroke dashstyle="solid"/>
                </v:line>
                <v:shape style="position:absolute;left:7102;top:589;width:3912;height:504" id="docshape139" coordorigin="7102,589" coordsize="3912,504" path="m7377,657l7306,657,7306,637,7139,637,7139,617,7130,617,7130,589,7102,589,7102,617,7102,637,7102,657,7102,669,7377,669,7377,657xm11014,725l8796,725,8796,701,8677,701,8677,725,8677,757,10304,757,10304,1093,11014,1093,11014,757,11014,725xe" filled="true" fillcolor="#fddecf" stroked="false">
                  <v:path arrowok="t"/>
                  <v:fill type="solid"/>
                </v:shape>
                <v:shape style="position:absolute;left:7062;top:607;width:3242;height:1158" id="docshape140" coordorigin="7063,608" coordsize="3242,1158" path="m8677,668l7377,668,7377,678,8108,678,8108,702,8677,702,8677,678,8677,668xm10304,1094l8796,1094,8796,1050,8108,1050,8108,1010,7377,1010,7377,968,7306,968,7306,926,7139,926,7139,884,7130,884,7130,812,7102,812,7102,668,7099,668,7099,608,7063,608,7063,668,7063,812,7063,884,7063,926,7063,968,7063,1010,7063,1050,7063,1094,7063,1478,7099,1478,7099,1590,8677,1590,8677,1766,10304,1766,10304,1590,10304,1478,10304,1094xe" filled="true" fillcolor="#d0d6ea" stroked="false">
                  <v:path arrowok="t"/>
                  <v:fill type="solid"/>
                </v:shape>
                <v:shape style="position:absolute;left:7102;top:669;width:3202;height:424" id="docshape141" coordorigin="7102,669" coordsize="3202,424" path="m10304,757l8677,757,8677,701,8108,701,8108,677,7377,677,7377,669,7102,669,7102,677,7102,701,7102,757,7102,813,7130,813,7130,883,7139,883,7139,925,7306,925,7306,967,7377,967,7377,1009,8108,1009,8108,1049,8796,1049,8796,1093,10304,1093,10304,813,10304,757xe" filled="true" fillcolor="#d2bfc6" stroked="false">
                  <v:path arrowok="t"/>
                  <v:fill type="solid"/>
                </v:shape>
                <v:line style="position:absolute" from="8694,821" to="8722,821" stroked="true" strokeweight=".5pt" strokecolor="#2356a7">
                  <v:stroke dashstyle="solid"/>
                </v:line>
                <v:line style="position:absolute" from="8708,806" to="8708,836" stroked="true" strokeweight=".5pt" strokecolor="#ee3124">
                  <v:stroke dashstyle="solid"/>
                </v:line>
                <v:line style="position:absolute" from="8736,821" to="8765,821" stroked="true" strokeweight=".5pt" strokecolor="#2356a7">
                  <v:stroke dashstyle="solid"/>
                </v:line>
                <v:shape style="position:absolute;left:8750;top:805;width:70;height:67" id="docshape142" coordorigin="8751,806" coordsize="70,67" path="m8751,806l8751,836m8770,821l8798,821m8784,806l8784,836m8791,857l8820,857m8805,842l8805,872e" filled="false" stroked="true" strokeweight=".5pt" strokecolor="#ee3124">
                  <v:path arrowok="t"/>
                  <v:stroke dashstyle="solid"/>
                </v:shape>
                <v:line style="position:absolute" from="8803,857" to="8832,857" stroked="true" strokeweight=".5pt" strokecolor="#2356a7">
                  <v:stroke dashstyle="solid"/>
                </v:line>
                <v:line style="position:absolute" from="8818,842" to="8818,872" stroked="true" strokeweight=".5pt" strokecolor="#ee3124">
                  <v:stroke dashstyle="solid"/>
                </v:line>
                <v:line style="position:absolute" from="8812,857" to="8841,857" stroked="true" strokeweight=".5pt" strokecolor="#2356a7">
                  <v:stroke dashstyle="solid"/>
                </v:line>
                <v:line style="position:absolute" from="8827,842" to="8827,872" stroked="true" strokeweight=".5pt" strokecolor="#ee3124">
                  <v:stroke dashstyle="solid"/>
                </v:line>
                <v:line style="position:absolute" from="8834,857" to="8862,857" stroked="true" strokeweight=".5pt" strokecolor="#2356a7">
                  <v:stroke dashstyle="solid"/>
                </v:line>
                <v:line style="position:absolute" from="8848,842" to="8848,872" stroked="true" strokeweight=".5pt" strokecolor="#ee3124">
                  <v:stroke dashstyle="solid"/>
                </v:line>
                <v:line style="position:absolute" from="8864,857" to="8893,857" stroked="true" strokeweight=".5pt" strokecolor="#2356a7">
                  <v:stroke dashstyle="solid"/>
                </v:line>
                <v:line style="position:absolute" from="8878,842" to="8878,872" stroked="true" strokeweight=".5pt" strokecolor="#ee3124">
                  <v:stroke dashstyle="solid"/>
                </v:line>
                <v:line style="position:absolute" from="8919,857" to="8948,857" stroked="true" strokeweight=".5pt" strokecolor="#2356a7">
                  <v:stroke dashstyle="solid"/>
                </v:line>
                <v:line style="position:absolute" from="8933,842" to="8933,872" stroked="true" strokeweight=".5pt" strokecolor="#ee3124">
                  <v:stroke dashstyle="solid"/>
                </v:line>
                <v:line style="position:absolute" from="8953,857" to="8981,857" stroked="true" strokeweight=".5pt" strokecolor="#2356a7">
                  <v:stroke dashstyle="solid"/>
                </v:line>
                <v:line style="position:absolute" from="8967,842" to="8967,872" stroked="true" strokeweight=".5pt" strokecolor="#ee3124">
                  <v:stroke dashstyle="solid"/>
                </v:line>
                <v:line style="position:absolute" from="8971,857" to="8999,857" stroked="true" strokeweight=".5pt" strokecolor="#2356a7">
                  <v:stroke dashstyle="solid"/>
                </v:line>
                <v:line style="position:absolute" from="8985,842" to="8985,872" stroked="true" strokeweight=".5pt" strokecolor="#ee3124">
                  <v:stroke dashstyle="solid"/>
                </v:line>
                <v:line style="position:absolute" from="9093,857" to="9121,857" stroked="true" strokeweight=".5pt" strokecolor="#2356a7">
                  <v:stroke dashstyle="solid"/>
                </v:line>
                <v:line style="position:absolute" from="9107,842" to="9107,872" stroked="true" strokeweight=".5pt" strokecolor="#ee3124">
                  <v:stroke dashstyle="solid"/>
                </v:line>
                <v:line style="position:absolute" from="9178,857" to="9207,857" stroked="true" strokeweight=".5pt" strokecolor="#2356a7">
                  <v:stroke dashstyle="solid"/>
                </v:line>
                <v:line style="position:absolute" from="9192,842" to="9192,872" stroked="true" strokeweight=".5pt" strokecolor="#ee3124">
                  <v:stroke dashstyle="solid"/>
                </v:line>
                <v:line style="position:absolute" from="9303,857" to="9331,857" stroked="true" strokeweight=".5pt" strokecolor="#2356a7">
                  <v:stroke dashstyle="solid"/>
                </v:line>
                <v:line style="position:absolute" from="9317,842" to="9317,872" stroked="true" strokeweight=".5pt" strokecolor="#ee3124">
                  <v:stroke dashstyle="solid"/>
                </v:line>
                <v:line style="position:absolute" from="9330,857" to="9359,857" stroked="true" strokeweight=".5pt" strokecolor="#2356a7">
                  <v:stroke dashstyle="solid"/>
                </v:line>
                <v:line style="position:absolute" from="9345,842" to="9345,872" stroked="true" strokeweight=".5pt" strokecolor="#ee3124">
                  <v:stroke dashstyle="solid"/>
                </v:line>
                <v:line style="position:absolute" from="9330,857" to="9359,857" stroked="true" strokeweight=".5pt" strokecolor="#2356a7">
                  <v:stroke dashstyle="solid"/>
                </v:line>
                <v:line style="position:absolute" from="9345,842" to="9345,872" stroked="true" strokeweight=".5pt" strokecolor="#ee3124">
                  <v:stroke dashstyle="solid"/>
                </v:line>
                <v:line style="position:absolute" from="9340,857" to="9368,857" stroked="true" strokeweight=".5pt" strokecolor="#2356a7">
                  <v:stroke dashstyle="solid"/>
                </v:line>
                <v:line style="position:absolute" from="9354,842" to="9354,872" stroked="true" strokeweight=".5pt" strokecolor="#ee3124">
                  <v:stroke dashstyle="solid"/>
                </v:line>
                <v:line style="position:absolute" from="9346,857" to="9374,857" stroked="true" strokeweight=".5pt" strokecolor="#2356a7">
                  <v:stroke dashstyle="solid"/>
                </v:line>
                <v:line style="position:absolute" from="9360,842" to="9360,872" stroked="true" strokeweight=".5pt" strokecolor="#ee3124">
                  <v:stroke dashstyle="solid"/>
                </v:line>
                <v:line style="position:absolute" from="9346,857" to="9374,857" stroked="true" strokeweight=".5pt" strokecolor="#2356a7">
                  <v:stroke dashstyle="solid"/>
                </v:line>
                <v:line style="position:absolute" from="9360,842" to="9360,872" stroked="true" strokeweight=".5pt" strokecolor="#ee3124">
                  <v:stroke dashstyle="solid"/>
                </v:line>
                <v:line style="position:absolute" from="9361,857" to="9389,857" stroked="true" strokeweight=".5pt" strokecolor="#2356a7">
                  <v:stroke dashstyle="solid"/>
                </v:line>
                <v:line style="position:absolute" from="9375,842" to="9375,872" stroked="true" strokeweight=".5pt" strokecolor="#ee3124">
                  <v:stroke dashstyle="solid"/>
                </v:line>
                <v:line style="position:absolute" from="9391,857" to="9420,857" stroked="true" strokeweight=".5pt" strokecolor="#2356a7">
                  <v:stroke dashstyle="solid"/>
                </v:line>
                <v:line style="position:absolute" from="9406,842" to="9406,872" stroked="true" strokeweight=".5pt" strokecolor="#ee3124">
                  <v:stroke dashstyle="solid"/>
                </v:line>
                <v:line style="position:absolute" from="9416,857" to="9444,857" stroked="true" strokeweight=".5pt" strokecolor="#2356a7">
                  <v:stroke dashstyle="solid"/>
                </v:line>
                <v:line style="position:absolute" from="9430,842" to="9430,872" stroked="true" strokeweight=".5pt" strokecolor="#ee3124">
                  <v:stroke dashstyle="solid"/>
                </v:line>
                <v:line style="position:absolute" from="9452,857" to="9481,857" stroked="true" strokeweight=".5pt" strokecolor="#2356a7">
                  <v:stroke dashstyle="solid"/>
                </v:line>
                <v:line style="position:absolute" from="9467,842" to="9467,872" stroked="true" strokeweight=".5pt" strokecolor="#ee3124">
                  <v:stroke dashstyle="solid"/>
                </v:line>
                <v:line style="position:absolute" from="9772,857" to="9801,857" stroked="true" strokeweight=".5pt" strokecolor="#2356a7">
                  <v:stroke dashstyle="solid"/>
                </v:line>
                <v:line style="position:absolute" from="9786,842" to="9786,872" stroked="true" strokeweight=".5pt" strokecolor="#ee3124">
                  <v:stroke dashstyle="solid"/>
                </v:line>
                <v:line style="position:absolute" from="9803,857" to="9831,857" stroked="true" strokeweight=".5pt" strokecolor="#2356a7">
                  <v:stroke dashstyle="solid"/>
                </v:line>
                <v:line style="position:absolute" from="9817,842" to="9817,872" stroked="true" strokeweight=".5pt" strokecolor="#ee3124">
                  <v:stroke dashstyle="solid"/>
                </v:line>
                <v:line style="position:absolute" from="9806,857" to="9834,857" stroked="true" strokeweight=".5pt" strokecolor="#2356a7">
                  <v:stroke dashstyle="solid"/>
                </v:line>
                <v:line style="position:absolute" from="9820,842" to="9820,872" stroked="true" strokeweight=".5pt" strokecolor="#ee3124">
                  <v:stroke dashstyle="solid"/>
                </v:line>
                <v:line style="position:absolute" from="9815,857" to="9843,857" stroked="true" strokeweight=".5pt" strokecolor="#2356a7">
                  <v:stroke dashstyle="solid"/>
                </v:line>
                <v:line style="position:absolute" from="9829,842" to="9829,872" stroked="true" strokeweight=".5pt" strokecolor="#ee3124">
                  <v:stroke dashstyle="solid"/>
                </v:line>
                <v:line style="position:absolute" from="9815,857" to="9843,857" stroked="true" strokeweight=".5pt" strokecolor="#2356a7">
                  <v:stroke dashstyle="solid"/>
                </v:line>
                <v:line style="position:absolute" from="9829,842" to="9829,872" stroked="true" strokeweight=".5pt" strokecolor="#ee3124">
                  <v:stroke dashstyle="solid"/>
                </v:line>
                <v:line style="position:absolute" from="9827,857" to="9855,857" stroked="true" strokeweight=".5pt" strokecolor="#2356a7">
                  <v:stroke dashstyle="solid"/>
                </v:line>
                <v:line style="position:absolute" from="9841,842" to="9841,872" stroked="true" strokeweight=".5pt" strokecolor="#ee3124">
                  <v:stroke dashstyle="solid"/>
                </v:line>
                <v:line style="position:absolute" from="9830,857" to="9858,857" stroked="true" strokeweight=".5pt" strokecolor="#2356a7">
                  <v:stroke dashstyle="solid"/>
                </v:line>
                <v:line style="position:absolute" from="9844,842" to="9844,872" stroked="true" strokeweight=".5pt" strokecolor="#ee3124">
                  <v:stroke dashstyle="solid"/>
                </v:line>
                <v:line style="position:absolute" from="9836,857" to="9865,857" stroked="true" strokeweight=".5pt" strokecolor="#2356a7">
                  <v:stroke dashstyle="solid"/>
                </v:line>
                <v:line style="position:absolute" from="9850,842" to="9850,872" stroked="true" strokeweight=".5pt" strokecolor="#ee3124">
                  <v:stroke dashstyle="solid"/>
                </v:line>
                <v:line style="position:absolute" from="9839,857" to="9868,857" stroked="true" strokeweight=".5pt" strokecolor="#2356a7">
                  <v:stroke dashstyle="solid"/>
                </v:line>
                <v:line style="position:absolute" from="9853,842" to="9853,872" stroked="true" strokeweight=".5pt" strokecolor="#ee3124">
                  <v:stroke dashstyle="solid"/>
                </v:line>
                <v:line style="position:absolute" from="9845,857" to="9874,857" stroked="true" strokeweight=".5pt" strokecolor="#2356a7">
                  <v:stroke dashstyle="solid"/>
                </v:line>
                <v:line style="position:absolute" from="9860,842" to="9860,872" stroked="true" strokeweight=".5pt" strokecolor="#ee3124">
                  <v:stroke dashstyle="solid"/>
                </v:line>
                <v:line style="position:absolute" from="9870,857" to="9898,857" stroked="true" strokeweight=".5pt" strokecolor="#2356a7">
                  <v:stroke dashstyle="solid"/>
                </v:line>
                <v:line style="position:absolute" from="9884,842" to="9884,872" stroked="true" strokeweight=".5pt" strokecolor="#ee3124">
                  <v:stroke dashstyle="solid"/>
                </v:line>
                <v:line style="position:absolute" from="9894,857" to="9922,857" stroked="true" strokeweight=".5pt" strokecolor="#2356a7">
                  <v:stroke dashstyle="solid"/>
                </v:line>
                <v:line style="position:absolute" from="9908,842" to="9908,872" stroked="true" strokeweight=".5pt" strokecolor="#ee3124">
                  <v:stroke dashstyle="solid"/>
                </v:line>
                <v:line style="position:absolute" from="9894,857" to="9922,857" stroked="true" strokeweight=".5pt" strokecolor="#2356a7">
                  <v:stroke dashstyle="solid"/>
                </v:line>
                <v:line style="position:absolute" from="9908,842" to="9908,872" stroked="true" strokeweight=".5pt" strokecolor="#ee3124">
                  <v:stroke dashstyle="solid"/>
                </v:line>
                <v:line style="position:absolute" from="9925,857" to="9953,857" stroked="true" strokeweight=".5pt" strokecolor="#2356a7">
                  <v:stroke dashstyle="solid"/>
                </v:line>
                <v:line style="position:absolute" from="9939,842" to="9939,872" stroked="true" strokeweight=".5pt" strokecolor="#ee3124">
                  <v:stroke dashstyle="solid"/>
                </v:line>
                <v:line style="position:absolute" from="9940,857" to="9968,857" stroked="true" strokeweight=".5pt" strokecolor="#2356a7">
                  <v:stroke dashstyle="solid"/>
                </v:line>
                <v:line style="position:absolute" from="9954,842" to="9954,872" stroked="true" strokeweight=".5pt" strokecolor="#ee3124">
                  <v:stroke dashstyle="solid"/>
                </v:line>
                <v:line style="position:absolute" from="9943,857" to="9971,857" stroked="true" strokeweight=".5pt" strokecolor="#2356a7">
                  <v:stroke dashstyle="solid"/>
                </v:line>
                <v:line style="position:absolute" from="9957,842" to="9957,872" stroked="true" strokeweight=".5pt" strokecolor="#ee3124">
                  <v:stroke dashstyle="solid"/>
                </v:line>
                <v:line style="position:absolute" from="9989,857" to="10017,857" stroked="true" strokeweight=".5pt" strokecolor="#2356a7">
                  <v:stroke dashstyle="solid"/>
                </v:line>
                <v:line style="position:absolute" from="10003,842" to="10003,872" stroked="true" strokeweight=".5pt" strokecolor="#ee3124">
                  <v:stroke dashstyle="solid"/>
                </v:line>
                <v:line style="position:absolute" from="10104,857" to="10133,857" stroked="true" strokeweight=".5pt" strokecolor="#2356a7">
                  <v:stroke dashstyle="solid"/>
                </v:line>
                <v:line style="position:absolute" from="10118,842" to="10118,872" stroked="true" strokeweight=".5pt" strokecolor="#ee3124">
                  <v:stroke dashstyle="solid"/>
                </v:line>
                <v:line style="position:absolute" from="10116,857" to="10145,857" stroked="true" strokeweight=".5pt" strokecolor="#2356a7">
                  <v:stroke dashstyle="solid"/>
                </v:line>
                <v:line style="position:absolute" from="10131,842" to="10131,872" stroked="true" strokeweight=".5pt" strokecolor="#ee3124">
                  <v:stroke dashstyle="solid"/>
                </v:line>
                <v:line style="position:absolute" from="10174,857" to="10203,857" stroked="true" strokeweight=".5pt" strokecolor="#2356a7">
                  <v:stroke dashstyle="solid"/>
                </v:line>
                <v:line style="position:absolute" from="10189,842" to="10189,872" stroked="true" strokeweight=".5pt" strokecolor="#ee3124">
                  <v:stroke dashstyle="solid"/>
                </v:line>
                <v:line style="position:absolute" from="10180,857" to="10209,857" stroked="true" strokeweight=".5pt" strokecolor="#2356a7">
                  <v:stroke dashstyle="solid"/>
                </v:line>
                <v:line style="position:absolute" from="10195,842" to="10195,872" stroked="true" strokeweight=".5pt" strokecolor="#ee3124">
                  <v:stroke dashstyle="solid"/>
                </v:line>
                <v:line style="position:absolute" from="10375,857" to="10404,857" stroked="true" strokeweight=".5pt" strokecolor="#2356a7">
                  <v:stroke dashstyle="solid"/>
                </v:line>
                <v:line style="position:absolute" from="10390,842" to="10390,872" stroked="true" strokeweight=".5pt" strokecolor="#ee3124">
                  <v:stroke dashstyle="solid"/>
                </v:line>
                <v:line style="position:absolute" from="10375,857" to="10404,857" stroked="true" strokeweight=".5pt" strokecolor="#2356a7">
                  <v:stroke dashstyle="solid"/>
                </v:line>
                <v:line style="position:absolute" from="10390,842" to="10390,872" stroked="true" strokeweight=".5pt" strokecolor="#ee3124">
                  <v:stroke dashstyle="solid"/>
                </v:line>
                <v:line style="position:absolute" from="10455,857" to="10483,857" stroked="true" strokeweight=".5pt" strokecolor="#2356a7">
                  <v:stroke dashstyle="solid"/>
                </v:line>
                <v:line style="position:absolute" from="10469,842" to="10469,872" stroked="true" strokeweight=".5pt" strokecolor="#ee3124">
                  <v:stroke dashstyle="solid"/>
                </v:line>
                <v:line style="position:absolute" from="10461,857" to="10489,857" stroked="true" strokeweight=".5pt" strokecolor="#2356a7">
                  <v:stroke dashstyle="solid"/>
                </v:line>
                <v:line style="position:absolute" from="10475,842" to="10475,872" stroked="true" strokeweight=".5pt" strokecolor="#ee3124">
                  <v:stroke dashstyle="solid"/>
                </v:line>
                <v:line style="position:absolute" from="10506,857" to="10535,857" stroked="true" strokeweight=".5pt" strokecolor="#2356a7">
                  <v:stroke dashstyle="solid"/>
                </v:line>
                <v:line style="position:absolute" from="10521,842" to="10521,872" stroked="true" strokeweight=".5pt" strokecolor="#ee3124">
                  <v:stroke dashstyle="solid"/>
                </v:line>
                <v:line style="position:absolute" from="10519,857" to="10547,857" stroked="true" strokeweight=".5pt" strokecolor="#2356a7">
                  <v:stroke dashstyle="solid"/>
                </v:line>
                <v:line style="position:absolute" from="10533,842" to="10533,872" stroked="true" strokeweight=".5pt" strokecolor="#ee3124">
                  <v:stroke dashstyle="solid"/>
                </v:line>
                <v:line style="position:absolute" from="10640,857" to="10669,857" stroked="true" strokeweight=".5pt" strokecolor="#2356a7">
                  <v:stroke dashstyle="solid"/>
                </v:line>
                <v:line style="position:absolute" from="10655,842" to="10655,872" stroked="true" strokeweight=".5pt" strokecolor="#ee3124">
                  <v:stroke dashstyle="solid"/>
                </v:line>
                <v:line style="position:absolute" from="10711,857" to="10739,857" stroked="true" strokeweight=".5pt" strokecolor="#2356a7">
                  <v:stroke dashstyle="solid"/>
                </v:line>
                <v:shape style="position:absolute;left:10724;top:841;width:304;height:31" id="docshape143" coordorigin="10725,842" coordsize="304,31" path="m10725,842l10725,872m11000,857l11028,857m11014,842l11014,872e" filled="false" stroked="true" strokeweight=".5pt" strokecolor="#ee3124">
                  <v:path arrowok="t"/>
                  <v:stroke dashstyle="solid"/>
                </v:shape>
                <v:shape style="position:absolute;left:8267;top:886;width:2052;height:205" id="docshape144" coordorigin="8267,886" coordsize="2052,205" path="m8267,902l8296,902m8281,886l8281,917m8779,1076l8807,1076m8793,1061l8793,1091m8782,1076l8810,1076m8796,1061l8796,1091m8806,1076l8835,1076m8821,1061l8821,1091m8922,1076l8951,1076m8936,1061l8936,1091m9047,1076l9076,1076m9061,1061l9061,1091m9050,1076l9079,1076m9064,1061l9064,1091m9157,1076l9185,1076m9171,1061l9171,1091m9848,1076l9877,1076m9863,1061l9863,1091m10290,1076l10318,1076m10304,1061l10304,1091e" filled="false" stroked="true" strokeweight=".5pt" strokecolor="#2356a7">
                  <v:path arrowok="t"/>
                  <v:stroke dashstyle="solid"/>
                </v:shape>
                <v:shape style="position:absolute;left:6648;top:584;width:4366;height:273" id="docshape145" coordorigin="6648,585" coordsize="4366,273" path="m6648,585l7102,585,7102,618,7130,618,7130,686,7139,686,7139,720,7306,720,7306,753,7377,753,7377,787,8108,787,8108,821,8708,821,8751,821,8784,821,8796,821,8796,857,10725,857,11014,857e" filled="false" stroked="true" strokeweight=".5pt" strokecolor="#ee3124">
                  <v:path arrowok="t"/>
                  <v:stroke dashstyle="solid"/>
                </v:shape>
                <v:shape style="position:absolute;left:6648;top:584;width:4366;height:492" id="docshape146" coordorigin="6648,585" coordsize="4366,492" path="m11014,857l11014,857m6648,585l7063,585,7063,743,7099,743,7099,902,8281,902,8677,902,8677,1076,8793,1076,8796,1076,8821,1076,8936,1076,9061,1076,9064,1076,9171,1076,9863,1076,10304,1076e" filled="false" stroked="true" strokeweight=".5pt" strokecolor="#2356a7">
                  <v:path arrowok="t"/>
                  <v:stroke dashstyle="solid"/>
                </v:shape>
                <v:line style="position:absolute" from="11091,2180" to="8146,2180" stroked="true" strokeweight=".5pt" strokecolor="#231f20">
                  <v:stroke dashstyle="solid"/>
                </v:line>
                <v:line style="position:absolute" from="8109,2330" to="7921,2330" stroked="true" strokeweight=".5pt" strokecolor="#ee3124">
                  <v:stroke dashstyle="solid"/>
                </v:line>
                <v:line style="position:absolute" from="8109,2490" to="7921,2490" stroked="true" strokeweight=".5pt" strokecolor="#00549e">
                  <v:stroke dashstyle="solid"/>
                </v:line>
                <v:shape style="position:absolute;left:6375;top:492;width:210;height:2226" type="#_x0000_t202" id="docshape14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7"/>
                            <w:sz w:val="13"/>
                          </w:rPr>
                          <w:t>100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90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80</w:t>
                        </w:r>
                      </w:p>
                      <w:p>
                        <w:pPr>
                          <w:spacing w:before="44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70</w:t>
                        </w:r>
                      </w:p>
                      <w:p>
                        <w:pPr>
                          <w:spacing w:before="53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60</w:t>
                        </w:r>
                      </w:p>
                      <w:p>
                        <w:pPr>
                          <w:spacing w:before="53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50</w:t>
                        </w:r>
                      </w:p>
                      <w:p>
                        <w:pPr>
                          <w:spacing w:before="45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40</w:t>
                        </w:r>
                      </w:p>
                      <w:p>
                        <w:pPr>
                          <w:spacing w:before="46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30</w:t>
                        </w:r>
                      </w:p>
                      <w:p>
                        <w:pPr>
                          <w:spacing w:before="51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20</w:t>
                        </w:r>
                      </w:p>
                      <w:p>
                        <w:pPr>
                          <w:spacing w:before="44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10</w:t>
                        </w:r>
                      </w:p>
                      <w:p>
                        <w:pPr>
                          <w:spacing w:line="155" w:lineRule="exact" w:before="48"/>
                          <w:ind w:left="0" w:right="18" w:firstLine="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10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9017;top:490;width:2246;height:159" type="#_x0000_t202" id="docshape148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Hazard</w:t>
                        </w:r>
                        <w:r>
                          <w:rPr>
                            <w:rFonts w:ascii="Calibri" w:hAnsi="Calibri"/>
                            <w:color w:val="231F20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ratio</w:t>
                        </w:r>
                        <w:r>
                          <w:rPr>
                            <w:rFonts w:ascii="Calibri" w:hAnsi="Calibri"/>
                            <w:color w:val="231F20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0·50</w:t>
                        </w:r>
                        <w:r>
                          <w:rPr>
                            <w:rFonts w:ascii="Calibri" w:hAnsi="Calibri"/>
                            <w:color w:val="231F20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(95%</w:t>
                        </w:r>
                        <w:r>
                          <w:rPr>
                            <w:rFonts w:ascii="Calibri" w:hAnsi="Calibri"/>
                            <w:color w:val="231F20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CI</w:t>
                        </w:r>
                        <w:r>
                          <w:rPr>
                            <w:rFonts w:ascii="Calibri" w:hAnsi="Calibri"/>
                            <w:color w:val="231F20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0·13–1·90),</w:t>
                        </w:r>
                        <w:r>
                          <w:rPr>
                            <w:rFonts w:ascii="Calibri" w:hAnsi="Calibri"/>
                            <w:color w:val="231F20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p=0·30</w:t>
                        </w:r>
                      </w:p>
                    </w:txbxContent>
                  </v:textbox>
                  <w10:wrap type="none"/>
                </v:shape>
                <v:shape style="position:absolute;left:9252;top:1967;width:1870;height:159" type="#_x0000_t202" id="docshape149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z w:val="13"/>
                          </w:rPr>
                          <w:t>Events/total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30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z w:val="13"/>
                          </w:rPr>
                          <w:t>2-year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z w:val="13"/>
                          </w:rPr>
                          <w:t>mPFS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z w:val="13"/>
                          </w:rPr>
                          <w:t>(95%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5"/>
                            <w:sz w:val="13"/>
                          </w:rPr>
                          <w:t>CI)</w:t>
                        </w:r>
                      </w:p>
                    </w:txbxContent>
                  </v:textbox>
                  <w10:wrap type="none"/>
                </v:shape>
                <v:shape style="position:absolute;left:8141;top:2242;width:1372;height:315" type="#_x0000_t202" id="docshape150" filled="false" stroked="false">
                  <v:textbox inset="0,0,0,0">
                    <w:txbxContent>
                      <w:p>
                        <w:pPr>
                          <w:spacing w:line="235" w:lineRule="auto" w:before="3"/>
                          <w:ind w:left="0" w:right="18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sTARC</w:t>
                        </w:r>
                        <w:r>
                          <w:rPr>
                            <w:rFonts w:ascii="Calibri" w:hAnsi="Calibri"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≤1000</w:t>
                        </w:r>
                        <w:r>
                          <w:rPr>
                            <w:rFonts w:ascii="Calibri" w:hAnsi="Calibri"/>
                            <w:color w:val="231F20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pg/mL</w:t>
                        </w:r>
                        <w:r>
                          <w:rPr>
                            <w:rFonts w:ascii="Calibri" w:hAnsi="Calibri"/>
                            <w:color w:val="231F20"/>
                            <w:spacing w:val="31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8/61</w:t>
                        </w:r>
                        <w:r>
                          <w:rPr>
                            <w:rFonts w:ascii="Calibri" w:hAnsi="Calibri"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z w:val="13"/>
                          </w:rPr>
                          <w:t>sTARC</w:t>
                        </w:r>
                        <w:r>
                          <w:rPr>
                            <w:rFonts w:ascii="Calibri" w:hAnsi="Calibri"/>
                            <w:color w:val="231F20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z w:val="13"/>
                          </w:rPr>
                          <w:t>&gt;1000</w:t>
                        </w:r>
                        <w:r>
                          <w:rPr>
                            <w:rFonts w:ascii="Calibri" w:hAnsi="Calibri"/>
                            <w:color w:val="231F20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z w:val="13"/>
                          </w:rPr>
                          <w:t>pg/mL</w:t>
                        </w:r>
                        <w:r>
                          <w:rPr>
                            <w:rFonts w:ascii="Calibri" w:hAnsi="Calibri"/>
                            <w:color w:val="231F20"/>
                            <w:spacing w:val="3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3/13</w:t>
                        </w:r>
                      </w:p>
                    </w:txbxContent>
                  </v:textbox>
                  <w10:wrap type="none"/>
                </v:shape>
                <v:shape style="position:absolute;left:9993;top:2242;width:943;height:315" type="#_x0000_t202" id="docshape151" filled="false" stroked="false">
                  <v:textbox inset="0,0,0,0">
                    <w:txbxContent>
                      <w:p>
                        <w:pPr>
                          <w:spacing w:line="157" w:lineRule="exact" w:before="3"/>
                          <w:ind w:left="0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86·8%</w:t>
                        </w: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(75·3–93·2)</w:t>
                        </w:r>
                      </w:p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90"/>
                            <w:sz w:val="13"/>
                          </w:rPr>
                          <w:t>76·2%</w:t>
                        </w:r>
                        <w:r>
                          <w:rPr>
                            <w:rFonts w:ascii="Calibri" w:hAnsi="Calibri"/>
                            <w:color w:val="231F20"/>
                            <w:spacing w:val="24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90"/>
                            <w:sz w:val="13"/>
                          </w:rPr>
                          <w:t>(42·7–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w w:val="90"/>
                            <w:sz w:val="13"/>
                          </w:rPr>
                          <w:t>91·7)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4074295</wp:posOffset>
                </wp:positionH>
                <wp:positionV relativeFrom="paragraph">
                  <wp:posOffset>272304</wp:posOffset>
                </wp:positionV>
                <wp:extent cx="3071495" cy="1363980"/>
                <wp:effectExtent l="0" t="0" r="0" b="0"/>
                <wp:wrapTopAndBottom/>
                <wp:docPr id="326" name="Group 3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6" name="Group 326"/>
                      <wpg:cNvGrpSpPr/>
                      <wpg:grpSpPr>
                        <a:xfrm>
                          <a:off x="0" y="0"/>
                          <a:ext cx="3071495" cy="1363980"/>
                          <a:chExt cx="3071495" cy="136398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177105" y="20224"/>
                            <a:ext cx="2400935" cy="7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935" h="735330">
                                <a:moveTo>
                                  <a:pt x="2400884" y="166370"/>
                                </a:moveTo>
                                <a:lnTo>
                                  <a:pt x="1278674" y="166370"/>
                                </a:lnTo>
                                <a:lnTo>
                                  <a:pt x="1278674" y="114300"/>
                                </a:lnTo>
                                <a:lnTo>
                                  <a:pt x="631609" y="114300"/>
                                </a:lnTo>
                                <a:lnTo>
                                  <a:pt x="631609" y="68580"/>
                                </a:lnTo>
                                <a:lnTo>
                                  <a:pt x="318744" y="68580"/>
                                </a:lnTo>
                                <a:lnTo>
                                  <a:pt x="318744" y="29210"/>
                                </a:lnTo>
                                <a:lnTo>
                                  <a:pt x="146837" y="29210"/>
                                </a:lnTo>
                                <a:lnTo>
                                  <a:pt x="1468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310"/>
                                </a:lnTo>
                                <a:lnTo>
                                  <a:pt x="146837" y="448310"/>
                                </a:lnTo>
                                <a:lnTo>
                                  <a:pt x="146837" y="506730"/>
                                </a:lnTo>
                                <a:lnTo>
                                  <a:pt x="318744" y="506730"/>
                                </a:lnTo>
                                <a:lnTo>
                                  <a:pt x="318744" y="584200"/>
                                </a:lnTo>
                                <a:lnTo>
                                  <a:pt x="631609" y="584200"/>
                                </a:lnTo>
                                <a:lnTo>
                                  <a:pt x="631609" y="660400"/>
                                </a:lnTo>
                                <a:lnTo>
                                  <a:pt x="1278674" y="660400"/>
                                </a:lnTo>
                                <a:lnTo>
                                  <a:pt x="1278674" y="735330"/>
                                </a:lnTo>
                                <a:lnTo>
                                  <a:pt x="2400884" y="735330"/>
                                </a:lnTo>
                                <a:lnTo>
                                  <a:pt x="2400884" y="660400"/>
                                </a:lnTo>
                                <a:lnTo>
                                  <a:pt x="2400884" y="584200"/>
                                </a:lnTo>
                                <a:lnTo>
                                  <a:pt x="2400884" y="506730"/>
                                </a:lnTo>
                                <a:lnTo>
                                  <a:pt x="2400884" y="448310"/>
                                </a:lnTo>
                                <a:lnTo>
                                  <a:pt x="2400884" y="166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6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03949" y="9398"/>
                            <a:ext cx="2874010" cy="135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4010" h="1354455">
                                <a:moveTo>
                                  <a:pt x="2873578" y="1313840"/>
                                </a:moveTo>
                                <a:lnTo>
                                  <a:pt x="0" y="1313840"/>
                                </a:lnTo>
                              </a:path>
                              <a:path w="2874010" h="1354455">
                                <a:moveTo>
                                  <a:pt x="37185" y="0"/>
                                </a:moveTo>
                                <a:lnTo>
                                  <a:pt x="37185" y="1354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495611" y="1323365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850087" y="1323365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204569" y="1323365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559052" y="1323365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1913534" y="1323365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268016" y="1323365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622486" y="1323365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2976968" y="1323365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">
                                <a:moveTo>
                                  <a:pt x="0" y="0"/>
                                </a:moveTo>
                                <a:lnTo>
                                  <a:pt x="0" y="402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03958" y="10667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03958" y="141922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03958" y="273177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103958" y="404431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103958" y="535698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103958" y="666953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103958" y="798207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103958" y="929474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103958" y="1060729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103958" y="1191983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0">
                                <a:moveTo>
                                  <a:pt x="366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081214" y="1026350"/>
                            <a:ext cx="1874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4520" h="0">
                                <a:moveTo>
                                  <a:pt x="18744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938288" y="1121600"/>
                            <a:ext cx="1200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0">
                                <a:moveTo>
                                  <a:pt x="1196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938288" y="1223200"/>
                            <a:ext cx="1200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0">
                                <a:moveTo>
                                  <a:pt x="1196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54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896340" y="0"/>
                            <a:ext cx="185928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280" h="19685">
                                <a:moveTo>
                                  <a:pt x="0" y="9639"/>
                                </a:moveTo>
                                <a:lnTo>
                                  <a:pt x="18008" y="9639"/>
                                </a:lnTo>
                              </a:path>
                              <a:path w="1859280" h="19685">
                                <a:moveTo>
                                  <a:pt x="9004" y="0"/>
                                </a:moveTo>
                                <a:lnTo>
                                  <a:pt x="9004" y="19278"/>
                                </a:lnTo>
                              </a:path>
                              <a:path w="1859280" h="19685">
                                <a:moveTo>
                                  <a:pt x="374713" y="9639"/>
                                </a:moveTo>
                                <a:lnTo>
                                  <a:pt x="392734" y="9639"/>
                                </a:lnTo>
                              </a:path>
                              <a:path w="1859280" h="19685">
                                <a:moveTo>
                                  <a:pt x="383717" y="0"/>
                                </a:moveTo>
                                <a:lnTo>
                                  <a:pt x="383717" y="19278"/>
                                </a:lnTo>
                              </a:path>
                              <a:path w="1859280" h="19685">
                                <a:moveTo>
                                  <a:pt x="442315" y="9639"/>
                                </a:moveTo>
                                <a:lnTo>
                                  <a:pt x="460336" y="9639"/>
                                </a:lnTo>
                              </a:path>
                              <a:path w="1859280" h="19685">
                                <a:moveTo>
                                  <a:pt x="451319" y="0"/>
                                </a:moveTo>
                                <a:lnTo>
                                  <a:pt x="451319" y="19278"/>
                                </a:lnTo>
                              </a:path>
                              <a:path w="1859280" h="19685">
                                <a:moveTo>
                                  <a:pt x="509917" y="9639"/>
                                </a:moveTo>
                                <a:lnTo>
                                  <a:pt x="527926" y="9639"/>
                                </a:lnTo>
                              </a:path>
                              <a:path w="1859280" h="19685">
                                <a:moveTo>
                                  <a:pt x="518922" y="0"/>
                                </a:moveTo>
                                <a:lnTo>
                                  <a:pt x="518922" y="19278"/>
                                </a:lnTo>
                              </a:path>
                              <a:path w="1859280" h="19685">
                                <a:moveTo>
                                  <a:pt x="527304" y="9639"/>
                                </a:moveTo>
                                <a:lnTo>
                                  <a:pt x="545312" y="9639"/>
                                </a:lnTo>
                              </a:path>
                              <a:path w="1859280" h="19685">
                                <a:moveTo>
                                  <a:pt x="536308" y="0"/>
                                </a:moveTo>
                                <a:lnTo>
                                  <a:pt x="536308" y="19278"/>
                                </a:lnTo>
                              </a:path>
                              <a:path w="1859280" h="19685">
                                <a:moveTo>
                                  <a:pt x="529247" y="9639"/>
                                </a:moveTo>
                                <a:lnTo>
                                  <a:pt x="547255" y="9639"/>
                                </a:lnTo>
                              </a:path>
                              <a:path w="1859280" h="19685">
                                <a:moveTo>
                                  <a:pt x="538251" y="0"/>
                                </a:moveTo>
                                <a:lnTo>
                                  <a:pt x="538251" y="19278"/>
                                </a:lnTo>
                              </a:path>
                              <a:path w="1859280" h="19685">
                                <a:moveTo>
                                  <a:pt x="536943" y="9639"/>
                                </a:moveTo>
                                <a:lnTo>
                                  <a:pt x="554951" y="9639"/>
                                </a:lnTo>
                              </a:path>
                              <a:path w="1859280" h="19685">
                                <a:moveTo>
                                  <a:pt x="545947" y="0"/>
                                </a:moveTo>
                                <a:lnTo>
                                  <a:pt x="545947" y="19278"/>
                                </a:lnTo>
                              </a:path>
                              <a:path w="1859280" h="19685">
                                <a:moveTo>
                                  <a:pt x="562076" y="9639"/>
                                </a:moveTo>
                                <a:lnTo>
                                  <a:pt x="580085" y="9639"/>
                                </a:lnTo>
                              </a:path>
                              <a:path w="1859280" h="19685">
                                <a:moveTo>
                                  <a:pt x="571080" y="0"/>
                                </a:moveTo>
                                <a:lnTo>
                                  <a:pt x="571080" y="19278"/>
                                </a:lnTo>
                              </a:path>
                              <a:path w="1859280" h="19685">
                                <a:moveTo>
                                  <a:pt x="567829" y="9639"/>
                                </a:moveTo>
                                <a:lnTo>
                                  <a:pt x="585838" y="9639"/>
                                </a:lnTo>
                              </a:path>
                              <a:path w="1859280" h="19685">
                                <a:moveTo>
                                  <a:pt x="576834" y="0"/>
                                </a:moveTo>
                                <a:lnTo>
                                  <a:pt x="576834" y="19278"/>
                                </a:lnTo>
                              </a:path>
                              <a:path w="1859280" h="19685">
                                <a:moveTo>
                                  <a:pt x="571703" y="9639"/>
                                </a:moveTo>
                                <a:lnTo>
                                  <a:pt x="589724" y="9639"/>
                                </a:lnTo>
                              </a:path>
                              <a:path w="1859280" h="19685">
                                <a:moveTo>
                                  <a:pt x="580707" y="0"/>
                                </a:moveTo>
                                <a:lnTo>
                                  <a:pt x="580707" y="19278"/>
                                </a:lnTo>
                              </a:path>
                              <a:path w="1859280" h="19685">
                                <a:moveTo>
                                  <a:pt x="573646" y="9639"/>
                                </a:moveTo>
                                <a:lnTo>
                                  <a:pt x="591654" y="9639"/>
                                </a:lnTo>
                              </a:path>
                              <a:path w="1859280" h="19685">
                                <a:moveTo>
                                  <a:pt x="582650" y="0"/>
                                </a:moveTo>
                                <a:lnTo>
                                  <a:pt x="582650" y="19278"/>
                                </a:lnTo>
                              </a:path>
                              <a:path w="1859280" h="19685">
                                <a:moveTo>
                                  <a:pt x="591032" y="9639"/>
                                </a:moveTo>
                                <a:lnTo>
                                  <a:pt x="609041" y="9639"/>
                                </a:lnTo>
                              </a:path>
                              <a:path w="1859280" h="19685">
                                <a:moveTo>
                                  <a:pt x="600036" y="0"/>
                                </a:moveTo>
                                <a:lnTo>
                                  <a:pt x="600036" y="19278"/>
                                </a:lnTo>
                              </a:path>
                              <a:path w="1859280" h="19685">
                                <a:moveTo>
                                  <a:pt x="600659" y="9639"/>
                                </a:moveTo>
                                <a:lnTo>
                                  <a:pt x="618667" y="9639"/>
                                </a:lnTo>
                              </a:path>
                              <a:path w="1859280" h="19685">
                                <a:moveTo>
                                  <a:pt x="609663" y="0"/>
                                </a:moveTo>
                                <a:lnTo>
                                  <a:pt x="609663" y="19278"/>
                                </a:lnTo>
                              </a:path>
                              <a:path w="1859280" h="19685">
                                <a:moveTo>
                                  <a:pt x="604545" y="9639"/>
                                </a:moveTo>
                                <a:lnTo>
                                  <a:pt x="622554" y="9639"/>
                                </a:lnTo>
                              </a:path>
                              <a:path w="1859280" h="19685">
                                <a:moveTo>
                                  <a:pt x="613549" y="0"/>
                                </a:moveTo>
                                <a:lnTo>
                                  <a:pt x="613549" y="19278"/>
                                </a:lnTo>
                              </a:path>
                              <a:path w="1859280" h="19685">
                                <a:moveTo>
                                  <a:pt x="672134" y="9639"/>
                                </a:moveTo>
                                <a:lnTo>
                                  <a:pt x="690156" y="9639"/>
                                </a:lnTo>
                              </a:path>
                              <a:path w="1859280" h="19685">
                                <a:moveTo>
                                  <a:pt x="681151" y="0"/>
                                </a:moveTo>
                                <a:lnTo>
                                  <a:pt x="681151" y="19278"/>
                                </a:lnTo>
                              </a:path>
                              <a:path w="1859280" h="19685">
                                <a:moveTo>
                                  <a:pt x="759066" y="9639"/>
                                </a:moveTo>
                                <a:lnTo>
                                  <a:pt x="777074" y="9639"/>
                                </a:lnTo>
                              </a:path>
                              <a:path w="1859280" h="19685">
                                <a:moveTo>
                                  <a:pt x="768070" y="0"/>
                                </a:moveTo>
                                <a:lnTo>
                                  <a:pt x="768070" y="19278"/>
                                </a:lnTo>
                              </a:path>
                              <a:path w="1859280" h="19685">
                                <a:moveTo>
                                  <a:pt x="766826" y="9639"/>
                                </a:moveTo>
                                <a:lnTo>
                                  <a:pt x="784834" y="9639"/>
                                </a:lnTo>
                              </a:path>
                              <a:path w="1859280" h="19685">
                                <a:moveTo>
                                  <a:pt x="775830" y="0"/>
                                </a:moveTo>
                                <a:lnTo>
                                  <a:pt x="775830" y="19278"/>
                                </a:lnTo>
                              </a:path>
                              <a:path w="1859280" h="19685">
                                <a:moveTo>
                                  <a:pt x="824725" y="9639"/>
                                </a:moveTo>
                                <a:lnTo>
                                  <a:pt x="842733" y="9639"/>
                                </a:lnTo>
                              </a:path>
                              <a:path w="1859280" h="19685">
                                <a:moveTo>
                                  <a:pt x="833729" y="0"/>
                                </a:moveTo>
                                <a:lnTo>
                                  <a:pt x="833729" y="19278"/>
                                </a:lnTo>
                              </a:path>
                              <a:path w="1859280" h="19685">
                                <a:moveTo>
                                  <a:pt x="845362" y="0"/>
                                </a:moveTo>
                                <a:lnTo>
                                  <a:pt x="845362" y="19278"/>
                                </a:lnTo>
                              </a:path>
                              <a:path w="1859280" h="19685">
                                <a:moveTo>
                                  <a:pt x="847242" y="0"/>
                                </a:moveTo>
                                <a:lnTo>
                                  <a:pt x="847242" y="19278"/>
                                </a:lnTo>
                              </a:path>
                              <a:path w="1859280" h="19685">
                                <a:moveTo>
                                  <a:pt x="889762" y="0"/>
                                </a:moveTo>
                                <a:lnTo>
                                  <a:pt x="889762" y="19278"/>
                                </a:lnTo>
                              </a:path>
                              <a:path w="1859280" h="19685">
                                <a:moveTo>
                                  <a:pt x="1152423" y="0"/>
                                </a:moveTo>
                                <a:lnTo>
                                  <a:pt x="1152423" y="19278"/>
                                </a:lnTo>
                              </a:path>
                              <a:path w="1859280" h="19685">
                                <a:moveTo>
                                  <a:pt x="1212329" y="0"/>
                                </a:moveTo>
                                <a:lnTo>
                                  <a:pt x="1212329" y="19278"/>
                                </a:lnTo>
                              </a:path>
                              <a:path w="1859280" h="19685">
                                <a:moveTo>
                                  <a:pt x="1223899" y="0"/>
                                </a:moveTo>
                                <a:lnTo>
                                  <a:pt x="1223899" y="19278"/>
                                </a:lnTo>
                              </a:path>
                              <a:path w="1859280" h="19685">
                                <a:moveTo>
                                  <a:pt x="1270304" y="0"/>
                                </a:moveTo>
                                <a:lnTo>
                                  <a:pt x="1270304" y="19278"/>
                                </a:lnTo>
                              </a:path>
                              <a:path w="1859280" h="19685">
                                <a:moveTo>
                                  <a:pt x="1272171" y="0"/>
                                </a:moveTo>
                                <a:lnTo>
                                  <a:pt x="1272171" y="19278"/>
                                </a:lnTo>
                              </a:path>
                              <a:path w="1859280" h="19685">
                                <a:moveTo>
                                  <a:pt x="1274114" y="0"/>
                                </a:moveTo>
                                <a:lnTo>
                                  <a:pt x="1274114" y="19278"/>
                                </a:lnTo>
                              </a:path>
                              <a:path w="1859280" h="19685">
                                <a:moveTo>
                                  <a:pt x="1330147" y="0"/>
                                </a:moveTo>
                                <a:lnTo>
                                  <a:pt x="1330147" y="19278"/>
                                </a:lnTo>
                              </a:path>
                              <a:path w="1859280" h="19685">
                                <a:moveTo>
                                  <a:pt x="1366850" y="0"/>
                                </a:moveTo>
                                <a:lnTo>
                                  <a:pt x="1366850" y="19278"/>
                                </a:lnTo>
                              </a:path>
                              <a:path w="1859280" h="19685">
                                <a:moveTo>
                                  <a:pt x="1502054" y="0"/>
                                </a:moveTo>
                                <a:lnTo>
                                  <a:pt x="1502054" y="19278"/>
                                </a:lnTo>
                              </a:path>
                              <a:path w="1859280" h="19685">
                                <a:moveTo>
                                  <a:pt x="1531010" y="0"/>
                                </a:moveTo>
                                <a:lnTo>
                                  <a:pt x="1531010" y="19278"/>
                                </a:lnTo>
                              </a:path>
                              <a:path w="1859280" h="19685">
                                <a:moveTo>
                                  <a:pt x="1561909" y="0"/>
                                </a:moveTo>
                                <a:lnTo>
                                  <a:pt x="1561909" y="19278"/>
                                </a:lnTo>
                              </a:path>
                              <a:path w="1859280" h="19685">
                                <a:moveTo>
                                  <a:pt x="1587042" y="0"/>
                                </a:moveTo>
                                <a:lnTo>
                                  <a:pt x="1587042" y="19278"/>
                                </a:lnTo>
                              </a:path>
                              <a:path w="1859280" h="19685">
                                <a:moveTo>
                                  <a:pt x="1614055" y="0"/>
                                </a:moveTo>
                                <a:lnTo>
                                  <a:pt x="1614055" y="19278"/>
                                </a:lnTo>
                              </a:path>
                              <a:path w="1859280" h="19685">
                                <a:moveTo>
                                  <a:pt x="1735759" y="0"/>
                                </a:moveTo>
                                <a:lnTo>
                                  <a:pt x="1735759" y="19278"/>
                                </a:lnTo>
                              </a:path>
                              <a:path w="1859280" h="19685">
                                <a:moveTo>
                                  <a:pt x="1840687" y="9639"/>
                                </a:moveTo>
                                <a:lnTo>
                                  <a:pt x="1858708" y="9639"/>
                                </a:lnTo>
                              </a:path>
                              <a:path w="1859280" h="19685">
                                <a:moveTo>
                                  <a:pt x="1849704" y="0"/>
                                </a:moveTo>
                                <a:lnTo>
                                  <a:pt x="1849704" y="192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1464170" y="385876"/>
                            <a:ext cx="11233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315" h="19685">
                                <a:moveTo>
                                  <a:pt x="0" y="9639"/>
                                </a:moveTo>
                                <a:lnTo>
                                  <a:pt x="18008" y="9639"/>
                                </a:lnTo>
                              </a:path>
                              <a:path w="1123315" h="19685">
                                <a:moveTo>
                                  <a:pt x="9004" y="0"/>
                                </a:moveTo>
                                <a:lnTo>
                                  <a:pt x="9004" y="19278"/>
                                </a:lnTo>
                              </a:path>
                              <a:path w="1123315" h="19685">
                                <a:moveTo>
                                  <a:pt x="3873" y="9639"/>
                                </a:moveTo>
                                <a:lnTo>
                                  <a:pt x="21894" y="9639"/>
                                </a:lnTo>
                              </a:path>
                              <a:path w="1123315" h="19685">
                                <a:moveTo>
                                  <a:pt x="12877" y="0"/>
                                </a:moveTo>
                                <a:lnTo>
                                  <a:pt x="12877" y="19278"/>
                                </a:lnTo>
                              </a:path>
                              <a:path w="1123315" h="19685">
                                <a:moveTo>
                                  <a:pt x="34772" y="9639"/>
                                </a:moveTo>
                                <a:lnTo>
                                  <a:pt x="52781" y="9639"/>
                                </a:lnTo>
                              </a:path>
                              <a:path w="1123315" h="19685">
                                <a:moveTo>
                                  <a:pt x="43776" y="0"/>
                                </a:moveTo>
                                <a:lnTo>
                                  <a:pt x="43776" y="19278"/>
                                </a:lnTo>
                              </a:path>
                              <a:path w="1123315" h="19685">
                                <a:moveTo>
                                  <a:pt x="121691" y="9639"/>
                                </a:moveTo>
                                <a:lnTo>
                                  <a:pt x="139712" y="9639"/>
                                </a:lnTo>
                              </a:path>
                              <a:path w="1123315" h="19685">
                                <a:moveTo>
                                  <a:pt x="130695" y="0"/>
                                </a:moveTo>
                                <a:lnTo>
                                  <a:pt x="130695" y="19278"/>
                                </a:lnTo>
                              </a:path>
                              <a:path w="1123315" h="19685">
                                <a:moveTo>
                                  <a:pt x="310997" y="9639"/>
                                </a:moveTo>
                                <a:lnTo>
                                  <a:pt x="329006" y="9639"/>
                                </a:lnTo>
                              </a:path>
                              <a:path w="1123315" h="19685">
                                <a:moveTo>
                                  <a:pt x="320001" y="0"/>
                                </a:moveTo>
                                <a:lnTo>
                                  <a:pt x="320001" y="19278"/>
                                </a:lnTo>
                              </a:path>
                              <a:path w="1123315" h="19685">
                                <a:moveTo>
                                  <a:pt x="367030" y="9639"/>
                                </a:moveTo>
                                <a:lnTo>
                                  <a:pt x="385038" y="9639"/>
                                </a:lnTo>
                              </a:path>
                              <a:path w="1123315" h="19685">
                                <a:moveTo>
                                  <a:pt x="376034" y="0"/>
                                </a:moveTo>
                                <a:lnTo>
                                  <a:pt x="376034" y="19278"/>
                                </a:lnTo>
                              </a:path>
                              <a:path w="1123315" h="19685">
                                <a:moveTo>
                                  <a:pt x="438505" y="9639"/>
                                </a:moveTo>
                                <a:lnTo>
                                  <a:pt x="456514" y="9639"/>
                                </a:lnTo>
                              </a:path>
                              <a:path w="1123315" h="19685">
                                <a:moveTo>
                                  <a:pt x="447509" y="0"/>
                                </a:moveTo>
                                <a:lnTo>
                                  <a:pt x="447509" y="19278"/>
                                </a:lnTo>
                              </a:path>
                              <a:path w="1123315" h="19685">
                                <a:moveTo>
                                  <a:pt x="455891" y="9639"/>
                                </a:moveTo>
                                <a:lnTo>
                                  <a:pt x="473900" y="9639"/>
                                </a:lnTo>
                              </a:path>
                              <a:path w="1123315" h="19685">
                                <a:moveTo>
                                  <a:pt x="464896" y="0"/>
                                </a:moveTo>
                                <a:lnTo>
                                  <a:pt x="464896" y="19278"/>
                                </a:lnTo>
                              </a:path>
                              <a:path w="1123315" h="19685">
                                <a:moveTo>
                                  <a:pt x="515734" y="9639"/>
                                </a:moveTo>
                                <a:lnTo>
                                  <a:pt x="533742" y="9639"/>
                                </a:lnTo>
                              </a:path>
                              <a:path w="1123315" h="19685">
                                <a:moveTo>
                                  <a:pt x="524738" y="0"/>
                                </a:moveTo>
                                <a:lnTo>
                                  <a:pt x="524738" y="19278"/>
                                </a:lnTo>
                              </a:path>
                              <a:path w="1123315" h="19685">
                                <a:moveTo>
                                  <a:pt x="567893" y="9639"/>
                                </a:moveTo>
                                <a:lnTo>
                                  <a:pt x="585901" y="9639"/>
                                </a:lnTo>
                              </a:path>
                              <a:path w="1123315" h="19685">
                                <a:moveTo>
                                  <a:pt x="576897" y="0"/>
                                </a:moveTo>
                                <a:lnTo>
                                  <a:pt x="576897" y="19278"/>
                                </a:lnTo>
                              </a:path>
                              <a:path w="1123315" h="19685">
                                <a:moveTo>
                                  <a:pt x="1027595" y="9639"/>
                                </a:moveTo>
                                <a:lnTo>
                                  <a:pt x="1045603" y="9639"/>
                                </a:lnTo>
                              </a:path>
                              <a:path w="1123315" h="19685">
                                <a:moveTo>
                                  <a:pt x="1036599" y="0"/>
                                </a:moveTo>
                                <a:lnTo>
                                  <a:pt x="1036599" y="19278"/>
                                </a:lnTo>
                              </a:path>
                              <a:path w="1123315" h="19685">
                                <a:moveTo>
                                  <a:pt x="1104823" y="9639"/>
                                </a:moveTo>
                                <a:lnTo>
                                  <a:pt x="1122845" y="9639"/>
                                </a:lnTo>
                              </a:path>
                              <a:path w="1123315" h="19685">
                                <a:moveTo>
                                  <a:pt x="1113828" y="0"/>
                                </a:moveTo>
                                <a:lnTo>
                                  <a:pt x="1113828" y="1927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54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42405" y="9639"/>
                            <a:ext cx="2613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601177" y="0"/>
                                </a:lnTo>
                                <a:lnTo>
                                  <a:pt x="26134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142405" y="9639"/>
                            <a:ext cx="24358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5860" h="386080">
                                <a:moveTo>
                                  <a:pt x="0" y="0"/>
                                </a:moveTo>
                                <a:lnTo>
                                  <a:pt x="34709" y="0"/>
                                </a:lnTo>
                                <a:lnTo>
                                  <a:pt x="34709" y="77114"/>
                                </a:lnTo>
                                <a:lnTo>
                                  <a:pt x="181546" y="77114"/>
                                </a:lnTo>
                                <a:lnTo>
                                  <a:pt x="181546" y="154304"/>
                                </a:lnTo>
                                <a:lnTo>
                                  <a:pt x="353453" y="154304"/>
                                </a:lnTo>
                                <a:lnTo>
                                  <a:pt x="353453" y="231495"/>
                                </a:lnTo>
                                <a:lnTo>
                                  <a:pt x="666318" y="231495"/>
                                </a:lnTo>
                                <a:lnTo>
                                  <a:pt x="666318" y="308686"/>
                                </a:lnTo>
                                <a:lnTo>
                                  <a:pt x="1313383" y="308686"/>
                                </a:lnTo>
                                <a:lnTo>
                                  <a:pt x="1313383" y="385876"/>
                                </a:lnTo>
                                <a:lnTo>
                                  <a:pt x="1330769" y="385876"/>
                                </a:lnTo>
                                <a:lnTo>
                                  <a:pt x="1334643" y="385876"/>
                                </a:lnTo>
                                <a:lnTo>
                                  <a:pt x="2358364" y="385876"/>
                                </a:lnTo>
                                <a:lnTo>
                                  <a:pt x="2435593" y="3858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54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0" y="85572"/>
                            <a:ext cx="100330" cy="1151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before="48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44"/>
                                <w:ind w:left="1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before="5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53"/>
                                <w:ind w:left="7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45"/>
                                <w:ind w:left="1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46"/>
                                <w:ind w:left="8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51"/>
                                <w:ind w:left="7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line="155" w:lineRule="exact" w:before="44"/>
                                <w:ind w:left="11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sz w:val="13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2749524" y="148069"/>
                            <a:ext cx="32194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p=0·0007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1798123" y="891609"/>
                            <a:ext cx="117602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sz w:val="13"/>
                                </w:rPr>
                                <w:t>Events/total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4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sz w:val="13"/>
                                </w:rPr>
                                <w:t>2-year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sz w:val="13"/>
                                </w:rPr>
                                <w:t>mPFS (95%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5"/>
                                  <w:sz w:val="13"/>
                                </w:rPr>
                                <w:t>CI)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1078947" y="1066038"/>
                            <a:ext cx="88265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3"/>
                                <w:ind w:left="0" w:right="18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sTARC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≤1000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pg/mL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4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0/36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3"/>
                                </w:rPr>
                                <w:t>sTARC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3"/>
                                </w:rPr>
                                <w:t>&gt;1000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3"/>
                                </w:rPr>
                                <w:t>pg/mL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5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5"/>
                                  <w:sz w:val="13"/>
                                </w:rPr>
                                <w:t>5/17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2269896" y="1066038"/>
                            <a:ext cx="71818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3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100·0%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1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4"/>
                                  <w:sz w:val="13"/>
                                </w:rPr>
                                <w:t>(100·0–100·0)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69" w:right="0" w:firstLine="0"/>
                                <w:jc w:val="left"/>
                                <w:rPr>
                                  <w:rFonts w:ascii="Calibri" w:hAns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70·6%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-2"/>
                                  <w:sz w:val="13"/>
                                </w:rPr>
                                <w:t>(43·1–86·6)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0.810699pt;margin-top:21.441336pt;width:241.85pt;height:107.4pt;mso-position-horizontal-relative:page;mso-position-vertical-relative:paragraph;z-index:-15722496;mso-wrap-distance-left:0;mso-wrap-distance-right:0" id="docshapegroup152" coordorigin="6416,429" coordsize="4837,2148">
                <v:shape style="position:absolute;left:6695;top:460;width:3781;height:1158" id="docshape153" coordorigin="6695,461" coordsize="3781,1158" path="m10476,723l8709,723,8709,641,7690,641,7690,569,7197,569,7197,507,6926,507,6926,461,6695,461,6695,1167,6926,1167,6926,1259,7197,1259,7197,1381,7690,1381,7690,1501,8709,1501,8709,1619,10476,1619,10476,1501,10476,1381,10476,1259,10476,1167,10476,723xe" filled="true" fillcolor="#d0d6ea" stroked="false">
                  <v:path arrowok="t"/>
                  <v:fill type="solid"/>
                </v:shape>
                <v:shape style="position:absolute;left:6579;top:443;width:4526;height:2133" id="docshape154" coordorigin="6580,444" coordsize="4526,2133" path="m11105,2513l6580,2513m6638,444l6638,2576e" filled="false" stroked="true" strokeweight=".5pt" strokecolor="#231f20">
                  <v:path arrowok="t"/>
                  <v:stroke dashstyle="solid"/>
                </v:shape>
                <v:line style="position:absolute" from="7197,2513" to="7197,2576" stroked="true" strokeweight=".5pt" strokecolor="#231f20">
                  <v:stroke dashstyle="solid"/>
                </v:line>
                <v:line style="position:absolute" from="7755,2513" to="7755,2576" stroked="true" strokeweight=".5pt" strokecolor="#231f20">
                  <v:stroke dashstyle="solid"/>
                </v:line>
                <v:line style="position:absolute" from="8313,2513" to="8313,2576" stroked="true" strokeweight=".5pt" strokecolor="#231f20">
                  <v:stroke dashstyle="solid"/>
                </v:line>
                <v:line style="position:absolute" from="8871,2513" to="8871,2576" stroked="true" strokeweight=".5pt" strokecolor="#231f20">
                  <v:stroke dashstyle="solid"/>
                </v:line>
                <v:line style="position:absolute" from="9430,2513" to="9430,2576" stroked="true" strokeweight=".5pt" strokecolor="#231f20">
                  <v:stroke dashstyle="solid"/>
                </v:line>
                <v:line style="position:absolute" from="9988,2513" to="9988,2576" stroked="true" strokeweight=".5pt" strokecolor="#231f20">
                  <v:stroke dashstyle="solid"/>
                </v:line>
                <v:line style="position:absolute" from="10546,2513" to="10546,2576" stroked="true" strokeweight=".5pt" strokecolor="#231f20">
                  <v:stroke dashstyle="solid"/>
                </v:line>
                <v:line style="position:absolute" from="11104,2513" to="11104,2576" stroked="true" strokeweight=".5pt" strokecolor="#231f20">
                  <v:stroke dashstyle="solid"/>
                </v:line>
                <v:line style="position:absolute" from="6638,446" to="6580,446" stroked="true" strokeweight=".5pt" strokecolor="#231f20">
                  <v:stroke dashstyle="solid"/>
                </v:line>
                <v:line style="position:absolute" from="6638,652" to="6580,652" stroked="true" strokeweight=".5pt" strokecolor="#231f20">
                  <v:stroke dashstyle="solid"/>
                </v:line>
                <v:line style="position:absolute" from="6638,859" to="6580,859" stroked="true" strokeweight=".5pt" strokecolor="#231f20">
                  <v:stroke dashstyle="solid"/>
                </v:line>
                <v:line style="position:absolute" from="6638,1066" to="6580,1066" stroked="true" strokeweight=".5pt" strokecolor="#231f20">
                  <v:stroke dashstyle="solid"/>
                </v:line>
                <v:line style="position:absolute" from="6638,1272" to="6580,1272" stroked="true" strokeweight=".5pt" strokecolor="#231f20">
                  <v:stroke dashstyle="solid"/>
                </v:line>
                <v:line style="position:absolute" from="6638,1479" to="6580,1479" stroked="true" strokeweight=".5pt" strokecolor="#231f20">
                  <v:stroke dashstyle="solid"/>
                </v:line>
                <v:line style="position:absolute" from="6638,1686" to="6580,1686" stroked="true" strokeweight=".5pt" strokecolor="#231f20">
                  <v:stroke dashstyle="solid"/>
                </v:line>
                <v:line style="position:absolute" from="6638,1893" to="6580,1893" stroked="true" strokeweight=".5pt" strokecolor="#231f20">
                  <v:stroke dashstyle="solid"/>
                </v:line>
                <v:line style="position:absolute" from="6638,2099" to="6580,2099" stroked="true" strokeweight=".5pt" strokecolor="#231f20">
                  <v:stroke dashstyle="solid"/>
                </v:line>
                <v:line style="position:absolute" from="6638,2306" to="6580,2306" stroked="true" strokeweight=".5pt" strokecolor="#231f20">
                  <v:stroke dashstyle="solid"/>
                </v:line>
                <v:line style="position:absolute" from="11071,2045" to="8119,2045" stroked="true" strokeweight=".5pt" strokecolor="#231f20">
                  <v:stroke dashstyle="solid"/>
                </v:line>
                <v:line style="position:absolute" from="8082,2195" to="7894,2195" stroked="true" strokeweight=".5pt" strokecolor="#ee3124">
                  <v:stroke dashstyle="solid"/>
                </v:line>
                <v:line style="position:absolute" from="8082,2355" to="7894,2355" stroked="true" strokeweight=".5pt" strokecolor="#00549e">
                  <v:stroke dashstyle="solid"/>
                </v:line>
                <v:shape style="position:absolute;left:7827;top:428;width:2928;height:31" id="docshape155" coordorigin="7828,429" coordsize="2928,31" path="m7828,444l7856,444m7842,429l7842,459m8418,444l8446,444m8432,429l8432,459m8524,444l8553,444m8539,429l8539,459m8631,444l8659,444m8645,429l8645,459m8658,444l8687,444m8672,429l8672,459m8661,444l8690,444m8675,429l8675,459m8673,444l8702,444m8688,429l8688,459m8713,444l8741,444m8727,429l8727,459m8722,444l8750,444m8736,429l8736,459m8728,444l8756,444m8742,429l8742,459m8731,444l8760,444m8745,429l8745,459m8759,444l8787,444m8773,429l8773,459m8774,444l8802,444m8788,429l8788,459m8780,444l8808,444m8794,429l8794,459m8886,444l8915,444m8900,429l8900,459m9023,444l9052,444m9037,429l9037,459m9035,444l9064,444m9050,429l9050,459m9127,444l9155,444m9141,429l9141,459m9159,429l9159,459m9162,429l9162,459m9229,429l9229,459m9643,429l9643,459m9737,429l9737,459m9755,429l9755,459m9828,429l9828,459m9831,429l9831,459m9834,429l9834,459m9922,429l9922,459m9980,429l9980,459m10193,429l10193,459m10239,429l10239,459m10287,429l10287,459m10327,429l10327,459m10370,429l10370,459m10561,429l10561,459m10726,444l10755,444m10741,429l10741,459e" filled="false" stroked="true" strokeweight=".5pt" strokecolor="#ee3124">
                  <v:path arrowok="t"/>
                  <v:stroke dashstyle="solid"/>
                </v:shape>
                <v:shape style="position:absolute;left:8722;top:1036;width:1769;height:31" id="docshape156" coordorigin="8722,1037" coordsize="1769,31" path="m8722,1052l8750,1052m8736,1037l8736,1067m8728,1052l8756,1052m8742,1037l8742,1067m8777,1052l8805,1052m8791,1037l8791,1067m8914,1052l8942,1052m8928,1037l8928,1067m9212,1052l9240,1052m9226,1037l9226,1067m9300,1052l9328,1052m9314,1037l9314,1067m9413,1052l9441,1052m9427,1037l9427,1067m9440,1052l9468,1052m9454,1037l9454,1067m9534,1052l9563,1052m9548,1037l9548,1067m9616,1052l9645,1052m9630,1037l9630,1067m10340,1052l10369,1052m10354,1037l10354,1067m10462,1052l10490,1052m10476,1037l10476,1067e" filled="false" stroked="true" strokeweight=".5pt" strokecolor="#00549e">
                  <v:path arrowok="t"/>
                  <v:stroke dashstyle="solid"/>
                </v:shape>
                <v:shape style="position:absolute;left:6640;top:444;width:4116;height:2" id="docshape157" coordorigin="6640,444" coordsize="4116,0" path="m6640,444l6640,444,9162,444,10756,444e" filled="false" stroked="true" strokeweight=".5pt" strokecolor="#ee3124">
                  <v:path arrowok="t"/>
                  <v:stroke dashstyle="solid"/>
                </v:shape>
                <v:shape style="position:absolute;left:6640;top:444;width:3836;height:608" id="docshape158" coordorigin="6640,444" coordsize="3836,608" path="m6640,444l6695,444,6695,565,6926,565,6926,687,7197,687,7197,809,7690,809,7690,930,8709,930,8709,1052,8736,1052,8742,1052,10354,1052,10476,1052e" filled="false" stroked="true" strokeweight=".5pt" strokecolor="#00549e">
                  <v:path arrowok="t"/>
                  <v:stroke dashstyle="solid"/>
                </v:shape>
                <v:shape style="position:absolute;left:6416;top:563;width:158;height:1813" type="#_x0000_t202" id="docshape15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90</w:t>
                        </w:r>
                      </w:p>
                      <w:p>
                        <w:pPr>
                          <w:spacing w:before="48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80</w:t>
                        </w:r>
                      </w:p>
                      <w:p>
                        <w:pPr>
                          <w:spacing w:before="44"/>
                          <w:ind w:left="1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70</w:t>
                        </w:r>
                      </w:p>
                      <w:p>
                        <w:pPr>
                          <w:spacing w:before="53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60</w:t>
                        </w:r>
                      </w:p>
                      <w:p>
                        <w:pPr>
                          <w:spacing w:before="53"/>
                          <w:ind w:left="7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50</w:t>
                        </w:r>
                      </w:p>
                      <w:p>
                        <w:pPr>
                          <w:spacing w:before="45"/>
                          <w:ind w:left="1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3"/>
                          </w:rPr>
                          <w:t>40</w:t>
                        </w:r>
                      </w:p>
                      <w:p>
                        <w:pPr>
                          <w:spacing w:before="46"/>
                          <w:ind w:left="8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30</w:t>
                        </w:r>
                      </w:p>
                      <w:p>
                        <w:pPr>
                          <w:spacing w:before="51"/>
                          <w:ind w:left="7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20</w:t>
                        </w:r>
                      </w:p>
                      <w:p>
                        <w:pPr>
                          <w:spacing w:line="155" w:lineRule="exact" w:before="44"/>
                          <w:ind w:left="11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5"/>
                            <w:sz w:val="13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0746;top:662;width:507;height:159" type="#_x0000_t202" id="docshape160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p=0·0007</w:t>
                        </w:r>
                      </w:p>
                    </w:txbxContent>
                  </v:textbox>
                  <w10:wrap type="none"/>
                </v:shape>
                <v:shape style="position:absolute;left:9247;top:1832;width:1852;height:159" type="#_x0000_t202" id="docshape161" filled="false" stroked="false">
                  <v:textbox inset="0,0,0,0">
                    <w:txbxContent>
                      <w:p>
                        <w:pPr>
                          <w:spacing w:line="155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13"/>
                          </w:rPr>
                          <w:t>Events/total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49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13"/>
                          </w:rPr>
                          <w:t>2-year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sz w:val="13"/>
                          </w:rPr>
                          <w:t>mPFS (95%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5"/>
                            <w:sz w:val="13"/>
                          </w:rPr>
                          <w:t>CI)</w:t>
                        </w:r>
                      </w:p>
                    </w:txbxContent>
                  </v:textbox>
                  <w10:wrap type="none"/>
                </v:shape>
                <v:shape style="position:absolute;left:8115;top:2107;width:1390;height:315" type="#_x0000_t202" id="docshape162" filled="false" stroked="false">
                  <v:textbox inset="0,0,0,0">
                    <w:txbxContent>
                      <w:p>
                        <w:pPr>
                          <w:spacing w:line="235" w:lineRule="auto" w:before="3"/>
                          <w:ind w:left="0" w:right="18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sTARC</w:t>
                        </w:r>
                        <w:r>
                          <w:rPr>
                            <w:rFonts w:ascii="Calibri" w:hAnsi="Calibri"/>
                            <w:color w:val="231F2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≤1000</w:t>
                        </w:r>
                        <w:r>
                          <w:rPr>
                            <w:rFonts w:ascii="Calibri" w:hAnsi="Calibri"/>
                            <w:color w:val="231F20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pg/mL</w:t>
                        </w:r>
                        <w:r>
                          <w:rPr>
                            <w:rFonts w:ascii="Calibri" w:hAnsi="Calibri"/>
                            <w:color w:val="231F20"/>
                            <w:spacing w:val="48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0/36</w:t>
                        </w:r>
                        <w:r>
                          <w:rPr>
                            <w:rFonts w:ascii="Calibri" w:hAnsi="Calibri"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z w:val="13"/>
                          </w:rPr>
                          <w:t>sTARC</w:t>
                        </w:r>
                        <w:r>
                          <w:rPr>
                            <w:rFonts w:ascii="Calibri" w:hAnsi="Calibri"/>
                            <w:color w:val="231F20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z w:val="13"/>
                          </w:rPr>
                          <w:t>&gt;1000</w:t>
                        </w:r>
                        <w:r>
                          <w:rPr>
                            <w:rFonts w:ascii="Calibri" w:hAnsi="Calibri"/>
                            <w:color w:val="231F20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z w:val="13"/>
                          </w:rPr>
                          <w:t>pg/mL</w:t>
                        </w:r>
                        <w:r>
                          <w:rPr>
                            <w:rFonts w:ascii="Calibri" w:hAnsi="Calibri"/>
                            <w:color w:val="231F20"/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5"/>
                            <w:sz w:val="13"/>
                          </w:rPr>
                          <w:t>5/17</w:t>
                        </w:r>
                      </w:p>
                    </w:txbxContent>
                  </v:textbox>
                  <w10:wrap type="none"/>
                </v:shape>
                <v:shape style="position:absolute;left:9990;top:2107;width:1131;height:315" type="#_x0000_t202" id="docshape163" filled="false" stroked="false">
                  <v:textbox inset="0,0,0,0">
                    <w:txbxContent>
                      <w:p>
                        <w:pPr>
                          <w:spacing w:line="157" w:lineRule="exact" w:before="3"/>
                          <w:ind w:left="0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100·0%</w:t>
                        </w:r>
                        <w:r>
                          <w:rPr>
                            <w:rFonts w:ascii="Calibri" w:hAnsi="Calibri"/>
                            <w:color w:val="231F20"/>
                            <w:spacing w:val="19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4"/>
                            <w:sz w:val="13"/>
                          </w:rPr>
                          <w:t>(100·0–100·0)</w:t>
                        </w:r>
                      </w:p>
                      <w:p>
                        <w:pPr>
                          <w:spacing w:line="154" w:lineRule="exact" w:before="0"/>
                          <w:ind w:left="69" w:right="0" w:firstLine="0"/>
                          <w:jc w:val="left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70·6%</w:t>
                        </w:r>
                        <w:r>
                          <w:rPr>
                            <w:rFonts w:ascii="Calibri" w:hAnsi="Calibri"/>
                            <w:color w:val="231F2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"/>
                            <w:sz w:val="13"/>
                          </w:rPr>
                          <w:t>(43·1–86·6)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</w:p>
    <w:tbl>
      <w:tblPr>
        <w:tblW w:w="0" w:type="auto"/>
        <w:jc w:val="left"/>
        <w:tblInd w:w="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5"/>
        <w:gridCol w:w="454"/>
        <w:gridCol w:w="524"/>
        <w:gridCol w:w="544"/>
        <w:gridCol w:w="576"/>
        <w:gridCol w:w="578"/>
        <w:gridCol w:w="544"/>
        <w:gridCol w:w="568"/>
        <w:gridCol w:w="568"/>
        <w:gridCol w:w="514"/>
      </w:tblGrid>
      <w:tr>
        <w:trPr>
          <w:trHeight w:val="207" w:hRule="atLeast"/>
        </w:trPr>
        <w:tc>
          <w:tcPr>
            <w:tcW w:w="1225" w:type="dxa"/>
          </w:tcPr>
          <w:p>
            <w:pPr>
              <w:pStyle w:val="TableParagraph"/>
              <w:spacing w:line="134" w:lineRule="exact" w:before="53"/>
              <w:ind w:left="7"/>
              <w:jc w:val="center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sTARC</w:t>
            </w:r>
            <w:r>
              <w:rPr>
                <w:color w:val="231F20"/>
                <w:spacing w:val="-6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≤1000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pg/mL</w:t>
            </w:r>
          </w:p>
        </w:tc>
        <w:tc>
          <w:tcPr>
            <w:tcW w:w="454" w:type="dxa"/>
          </w:tcPr>
          <w:p>
            <w:pPr>
              <w:pStyle w:val="TableParagraph"/>
              <w:spacing w:line="134" w:lineRule="exact" w:before="53"/>
              <w:ind w:left="109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36</w:t>
            </w:r>
          </w:p>
        </w:tc>
        <w:tc>
          <w:tcPr>
            <w:tcW w:w="524" w:type="dxa"/>
          </w:tcPr>
          <w:p>
            <w:pPr>
              <w:pStyle w:val="TableParagraph"/>
              <w:spacing w:line="134" w:lineRule="exact" w:before="53"/>
              <w:ind w:left="35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36</w:t>
            </w:r>
          </w:p>
        </w:tc>
        <w:tc>
          <w:tcPr>
            <w:tcW w:w="544" w:type="dxa"/>
          </w:tcPr>
          <w:p>
            <w:pPr>
              <w:pStyle w:val="TableParagraph"/>
              <w:spacing w:line="134" w:lineRule="exact" w:before="53"/>
              <w:ind w:right="48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36</w:t>
            </w:r>
          </w:p>
        </w:tc>
        <w:tc>
          <w:tcPr>
            <w:tcW w:w="576" w:type="dxa"/>
          </w:tcPr>
          <w:p>
            <w:pPr>
              <w:pStyle w:val="TableParagraph"/>
              <w:spacing w:line="134" w:lineRule="exact" w:before="53"/>
              <w:ind w:left="26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35</w:t>
            </w:r>
          </w:p>
        </w:tc>
        <w:tc>
          <w:tcPr>
            <w:tcW w:w="578" w:type="dxa"/>
          </w:tcPr>
          <w:p>
            <w:pPr>
              <w:pStyle w:val="TableParagraph"/>
              <w:spacing w:line="134" w:lineRule="exact" w:before="53"/>
              <w:ind w:left="65" w:right="25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22</w:t>
            </w:r>
          </w:p>
        </w:tc>
        <w:tc>
          <w:tcPr>
            <w:tcW w:w="544" w:type="dxa"/>
          </w:tcPr>
          <w:p>
            <w:pPr>
              <w:pStyle w:val="TableParagraph"/>
              <w:spacing w:line="134" w:lineRule="exact" w:before="53"/>
              <w:ind w:left="45" w:right="48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15</w:t>
            </w:r>
          </w:p>
        </w:tc>
        <w:tc>
          <w:tcPr>
            <w:tcW w:w="568" w:type="dxa"/>
          </w:tcPr>
          <w:p>
            <w:pPr>
              <w:pStyle w:val="TableParagraph"/>
              <w:spacing w:line="134" w:lineRule="exact" w:before="53"/>
              <w:ind w:left="4" w:right="5"/>
              <w:jc w:val="center"/>
              <w:rPr>
                <w:sz w:val="13"/>
              </w:rPr>
            </w:pPr>
            <w:r>
              <w:rPr>
                <w:color w:val="231F20"/>
                <w:spacing w:val="-10"/>
                <w:w w:val="105"/>
                <w:sz w:val="13"/>
              </w:rPr>
              <w:t>8</w:t>
            </w:r>
          </w:p>
        </w:tc>
        <w:tc>
          <w:tcPr>
            <w:tcW w:w="568" w:type="dxa"/>
          </w:tcPr>
          <w:p>
            <w:pPr>
              <w:pStyle w:val="TableParagraph"/>
              <w:spacing w:line="134" w:lineRule="exact" w:before="53"/>
              <w:ind w:left="5" w:right="1"/>
              <w:jc w:val="center"/>
              <w:rPr>
                <w:sz w:val="13"/>
              </w:rPr>
            </w:pPr>
            <w:r>
              <w:rPr>
                <w:color w:val="231F20"/>
                <w:spacing w:val="-10"/>
                <w:sz w:val="13"/>
              </w:rPr>
              <w:t>2</w:t>
            </w:r>
          </w:p>
        </w:tc>
        <w:tc>
          <w:tcPr>
            <w:tcW w:w="514" w:type="dxa"/>
          </w:tcPr>
          <w:p>
            <w:pPr>
              <w:pStyle w:val="TableParagraph"/>
              <w:spacing w:line="134" w:lineRule="exact" w:before="53"/>
              <w:ind w:left="53" w:right="1"/>
              <w:jc w:val="center"/>
              <w:rPr>
                <w:sz w:val="13"/>
              </w:rPr>
            </w:pPr>
            <w:r>
              <w:rPr>
                <w:color w:val="231F20"/>
                <w:spacing w:val="-10"/>
                <w:sz w:val="13"/>
              </w:rPr>
              <w:t>0</w:t>
            </w:r>
          </w:p>
        </w:tc>
      </w:tr>
      <w:tr>
        <w:trPr>
          <w:trHeight w:val="155" w:hRule="atLeast"/>
        </w:trPr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spacing w:line="134" w:lineRule="exact" w:before="2"/>
              <w:ind w:left="102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(0)</w:t>
            </w:r>
          </w:p>
        </w:tc>
        <w:tc>
          <w:tcPr>
            <w:tcW w:w="524" w:type="dxa"/>
          </w:tcPr>
          <w:p>
            <w:pPr>
              <w:pStyle w:val="TableParagraph"/>
              <w:spacing w:line="134" w:lineRule="exact" w:before="2"/>
              <w:ind w:left="35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(0)</w:t>
            </w:r>
          </w:p>
        </w:tc>
        <w:tc>
          <w:tcPr>
            <w:tcW w:w="544" w:type="dxa"/>
          </w:tcPr>
          <w:p>
            <w:pPr>
              <w:pStyle w:val="TableParagraph"/>
              <w:spacing w:line="134" w:lineRule="exact" w:before="2"/>
              <w:ind w:right="48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(0)</w:t>
            </w:r>
          </w:p>
        </w:tc>
        <w:tc>
          <w:tcPr>
            <w:tcW w:w="576" w:type="dxa"/>
          </w:tcPr>
          <w:p>
            <w:pPr>
              <w:pStyle w:val="TableParagraph"/>
              <w:spacing w:line="134" w:lineRule="exact" w:before="2"/>
              <w:ind w:left="26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(1)</w:t>
            </w:r>
          </w:p>
        </w:tc>
        <w:tc>
          <w:tcPr>
            <w:tcW w:w="578" w:type="dxa"/>
          </w:tcPr>
          <w:p>
            <w:pPr>
              <w:pStyle w:val="TableParagraph"/>
              <w:spacing w:line="134" w:lineRule="exact" w:before="2"/>
              <w:ind w:left="65" w:right="25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(14)</w:t>
            </w:r>
          </w:p>
        </w:tc>
        <w:tc>
          <w:tcPr>
            <w:tcW w:w="544" w:type="dxa"/>
          </w:tcPr>
          <w:p>
            <w:pPr>
              <w:pStyle w:val="TableParagraph"/>
              <w:spacing w:line="134" w:lineRule="exact" w:before="2"/>
              <w:ind w:left="45" w:right="48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(21)</w:t>
            </w:r>
          </w:p>
        </w:tc>
        <w:tc>
          <w:tcPr>
            <w:tcW w:w="568" w:type="dxa"/>
          </w:tcPr>
          <w:p>
            <w:pPr>
              <w:pStyle w:val="TableParagraph"/>
              <w:spacing w:line="134" w:lineRule="exact" w:before="2"/>
              <w:ind w:left="4" w:right="5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(28)</w:t>
            </w:r>
          </w:p>
        </w:tc>
        <w:tc>
          <w:tcPr>
            <w:tcW w:w="568" w:type="dxa"/>
          </w:tcPr>
          <w:p>
            <w:pPr>
              <w:pStyle w:val="TableParagraph"/>
              <w:spacing w:line="134" w:lineRule="exact" w:before="2"/>
              <w:ind w:left="5" w:right="1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(34)</w:t>
            </w:r>
          </w:p>
        </w:tc>
        <w:tc>
          <w:tcPr>
            <w:tcW w:w="514" w:type="dxa"/>
          </w:tcPr>
          <w:p>
            <w:pPr>
              <w:pStyle w:val="TableParagraph"/>
              <w:spacing w:line="134" w:lineRule="exact" w:before="2"/>
              <w:ind w:left="53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(36)</w:t>
            </w:r>
          </w:p>
        </w:tc>
      </w:tr>
      <w:tr>
        <w:trPr>
          <w:trHeight w:val="156" w:hRule="atLeast"/>
        </w:trPr>
        <w:tc>
          <w:tcPr>
            <w:tcW w:w="1225" w:type="dxa"/>
          </w:tcPr>
          <w:p>
            <w:pPr>
              <w:pStyle w:val="TableParagraph"/>
              <w:spacing w:line="134" w:lineRule="exact" w:before="2"/>
              <w:ind w:left="7"/>
              <w:jc w:val="center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sTARC</w:t>
            </w:r>
            <w:r>
              <w:rPr>
                <w:color w:val="231F20"/>
                <w:spacing w:val="-6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&gt;1000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pg/mL</w:t>
            </w:r>
          </w:p>
        </w:tc>
        <w:tc>
          <w:tcPr>
            <w:tcW w:w="454" w:type="dxa"/>
          </w:tcPr>
          <w:p>
            <w:pPr>
              <w:pStyle w:val="TableParagraph"/>
              <w:spacing w:line="134" w:lineRule="exact" w:before="2"/>
              <w:ind w:left="116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17</w:t>
            </w:r>
          </w:p>
        </w:tc>
        <w:tc>
          <w:tcPr>
            <w:tcW w:w="524" w:type="dxa"/>
          </w:tcPr>
          <w:p>
            <w:pPr>
              <w:pStyle w:val="TableParagraph"/>
              <w:spacing w:line="134" w:lineRule="exact" w:before="2"/>
              <w:ind w:left="35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15</w:t>
            </w:r>
          </w:p>
        </w:tc>
        <w:tc>
          <w:tcPr>
            <w:tcW w:w="544" w:type="dxa"/>
          </w:tcPr>
          <w:p>
            <w:pPr>
              <w:pStyle w:val="TableParagraph"/>
              <w:spacing w:line="134" w:lineRule="exact" w:before="2"/>
              <w:ind w:right="48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13</w:t>
            </w:r>
          </w:p>
        </w:tc>
        <w:tc>
          <w:tcPr>
            <w:tcW w:w="576" w:type="dxa"/>
          </w:tcPr>
          <w:p>
            <w:pPr>
              <w:pStyle w:val="TableParagraph"/>
              <w:spacing w:line="134" w:lineRule="exact" w:before="2"/>
              <w:ind w:left="26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13</w:t>
            </w:r>
          </w:p>
        </w:tc>
        <w:tc>
          <w:tcPr>
            <w:tcW w:w="578" w:type="dxa"/>
          </w:tcPr>
          <w:p>
            <w:pPr>
              <w:pStyle w:val="TableParagraph"/>
              <w:spacing w:line="134" w:lineRule="exact" w:before="2"/>
              <w:ind w:left="65" w:right="25"/>
              <w:jc w:val="center"/>
              <w:rPr>
                <w:sz w:val="13"/>
              </w:rPr>
            </w:pPr>
            <w:r>
              <w:rPr>
                <w:color w:val="231F20"/>
                <w:spacing w:val="-10"/>
                <w:w w:val="105"/>
                <w:sz w:val="13"/>
              </w:rPr>
              <w:t>9</w:t>
            </w:r>
          </w:p>
        </w:tc>
        <w:tc>
          <w:tcPr>
            <w:tcW w:w="544" w:type="dxa"/>
          </w:tcPr>
          <w:p>
            <w:pPr>
              <w:pStyle w:val="TableParagraph"/>
              <w:spacing w:line="134" w:lineRule="exact" w:before="2"/>
              <w:ind w:left="45" w:right="48"/>
              <w:jc w:val="center"/>
              <w:rPr>
                <w:sz w:val="13"/>
              </w:rPr>
            </w:pPr>
            <w:r>
              <w:rPr>
                <w:color w:val="231F20"/>
                <w:spacing w:val="-10"/>
                <w:w w:val="105"/>
                <w:sz w:val="13"/>
              </w:rPr>
              <w:t>6</w:t>
            </w:r>
          </w:p>
        </w:tc>
        <w:tc>
          <w:tcPr>
            <w:tcW w:w="568" w:type="dxa"/>
          </w:tcPr>
          <w:p>
            <w:pPr>
              <w:pStyle w:val="TableParagraph"/>
              <w:spacing w:line="134" w:lineRule="exact" w:before="2"/>
              <w:ind w:left="4" w:right="5"/>
              <w:jc w:val="center"/>
              <w:rPr>
                <w:sz w:val="13"/>
              </w:rPr>
            </w:pPr>
            <w:r>
              <w:rPr>
                <w:color w:val="231F20"/>
                <w:spacing w:val="-10"/>
                <w:sz w:val="13"/>
              </w:rPr>
              <w:t>2</w:t>
            </w:r>
          </w:p>
        </w:tc>
        <w:tc>
          <w:tcPr>
            <w:tcW w:w="568" w:type="dxa"/>
          </w:tcPr>
          <w:p>
            <w:pPr>
              <w:pStyle w:val="TableParagraph"/>
              <w:spacing w:line="134" w:lineRule="exact" w:before="2"/>
              <w:ind w:left="5" w:right="1"/>
              <w:jc w:val="center"/>
              <w:rPr>
                <w:sz w:val="13"/>
              </w:rPr>
            </w:pPr>
            <w:r>
              <w:rPr>
                <w:color w:val="231F20"/>
                <w:spacing w:val="-10"/>
                <w:sz w:val="13"/>
              </w:rPr>
              <w:t>0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5" w:hRule="atLeast"/>
        </w:trPr>
        <w:tc>
          <w:tcPr>
            <w:tcW w:w="1225" w:type="dxa"/>
            <w:tcBorders>
              <w:bottom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left="102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(0)</w:t>
            </w:r>
          </w:p>
        </w:tc>
        <w:tc>
          <w:tcPr>
            <w:tcW w:w="524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left="35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(0)</w:t>
            </w:r>
          </w:p>
        </w:tc>
        <w:tc>
          <w:tcPr>
            <w:tcW w:w="544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right="48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(0)</w:t>
            </w:r>
          </w:p>
        </w:tc>
        <w:tc>
          <w:tcPr>
            <w:tcW w:w="576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left="26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(0)</w:t>
            </w:r>
          </w:p>
        </w:tc>
        <w:tc>
          <w:tcPr>
            <w:tcW w:w="578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left="65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(3)</w:t>
            </w:r>
          </w:p>
        </w:tc>
        <w:tc>
          <w:tcPr>
            <w:tcW w:w="544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left="45" w:right="48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w w:val="105"/>
                <w:sz w:val="13"/>
              </w:rPr>
              <w:t>(6)</w:t>
            </w:r>
          </w:p>
        </w:tc>
        <w:tc>
          <w:tcPr>
            <w:tcW w:w="568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left="4" w:right="5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(10)</w:t>
            </w:r>
          </w:p>
        </w:tc>
        <w:tc>
          <w:tcPr>
            <w:tcW w:w="568" w:type="dxa"/>
            <w:tcBorders>
              <w:bottom w:val="single" w:sz="2" w:space="0" w:color="B30738"/>
            </w:tcBorders>
          </w:tcPr>
          <w:p>
            <w:pPr>
              <w:pStyle w:val="TableParagraph"/>
              <w:spacing w:before="2"/>
              <w:ind w:left="5" w:right="1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(12)</w:t>
            </w:r>
          </w:p>
        </w:tc>
        <w:tc>
          <w:tcPr>
            <w:tcW w:w="514" w:type="dxa"/>
            <w:tcBorders>
              <w:bottom w:val="single" w:sz="2" w:space="0" w:color="B3073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4" w:lineRule="auto" w:before="91"/>
        <w:ind w:left="191" w:right="447" w:firstLine="0"/>
        <w:jc w:val="left"/>
        <w:rPr>
          <w:rFonts w:ascii="Calibri"/>
          <w:b/>
          <w:sz w:val="14"/>
        </w:rPr>
      </w:pPr>
      <w:r>
        <w:rPr>
          <w:rFonts w:ascii="Calibr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3889712</wp:posOffset>
                </wp:positionH>
                <wp:positionV relativeFrom="paragraph">
                  <wp:posOffset>-1688769</wp:posOffset>
                </wp:positionV>
                <wp:extent cx="126364" cy="328930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126364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3"/>
                              </w:rPr>
                              <w:t>mPFS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  <w:sz w:val="13"/>
                              </w:rPr>
                              <w:t>(%)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276611pt;margin-top:-132.973999pt;width:9.950pt;height:25.9pt;mso-position-horizontal-relative:page;mso-position-vertical-relative:paragraph;z-index:15735808" type="#_x0000_t202" id="docshape164" filled="false" stroked="false">
                <v:textbox inset="0,0,0,0" style="layout-flow:vertical;mso-layout-flow-alt:bottom-to-top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  <w:sz w:val="13"/>
                        </w:rPr>
                        <w:t>mPFS</w:t>
                      </w:r>
                      <w:r>
                        <w:rPr>
                          <w:rFonts w:ascii="Calibri"/>
                          <w:color w:val="231F20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sz w:val="13"/>
                        </w:rPr>
                        <w:t>(%)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i/>
          <w:color w:val="231F20"/>
          <w:spacing w:val="-2"/>
          <w:sz w:val="14"/>
        </w:rPr>
        <w:t>Figure</w:t>
      </w:r>
      <w:r>
        <w:rPr>
          <w:rFonts w:ascii="Calibri"/>
          <w:b/>
          <w:i/>
          <w:color w:val="231F20"/>
          <w:spacing w:val="-8"/>
          <w:sz w:val="14"/>
        </w:rPr>
        <w:t> </w:t>
      </w:r>
      <w:r>
        <w:rPr>
          <w:rFonts w:ascii="Calibri"/>
          <w:b/>
          <w:i/>
          <w:color w:val="231F20"/>
          <w:spacing w:val="-2"/>
          <w:sz w:val="14"/>
        </w:rPr>
        <w:t>3:</w:t>
      </w:r>
      <w:r>
        <w:rPr>
          <w:rFonts w:ascii="Calibri"/>
          <w:b/>
          <w:i/>
          <w:color w:val="231F20"/>
          <w:spacing w:val="-4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mPFS</w:t>
      </w:r>
      <w:r>
        <w:rPr>
          <w:rFonts w:ascii="Calibri"/>
          <w:b/>
          <w:color w:val="231F20"/>
          <w:spacing w:val="-4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according</w:t>
      </w:r>
      <w:r>
        <w:rPr>
          <w:rFonts w:ascii="Calibri"/>
          <w:b/>
          <w:color w:val="231F20"/>
          <w:spacing w:val="-9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to</w:t>
      </w:r>
      <w:r>
        <w:rPr>
          <w:rFonts w:ascii="Calibri"/>
          <w:b/>
          <w:color w:val="231F20"/>
          <w:spacing w:val="-4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sTARC</w:t>
      </w:r>
      <w:r>
        <w:rPr>
          <w:rFonts w:ascii="Calibri"/>
          <w:b/>
          <w:color w:val="231F20"/>
          <w:spacing w:val="-4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concentration</w:t>
      </w:r>
      <w:r>
        <w:rPr>
          <w:rFonts w:ascii="Calibri"/>
          <w:b/>
          <w:color w:val="231F20"/>
          <w:spacing w:val="-4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after</w:t>
      </w:r>
      <w:r>
        <w:rPr>
          <w:rFonts w:ascii="Calibri"/>
          <w:b/>
          <w:color w:val="231F20"/>
          <w:spacing w:val="-7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one</w:t>
      </w:r>
      <w:r>
        <w:rPr>
          <w:rFonts w:ascii="Calibri"/>
          <w:b/>
          <w:color w:val="231F20"/>
          <w:spacing w:val="-4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cycle</w:t>
      </w:r>
      <w:r>
        <w:rPr>
          <w:rFonts w:ascii="Calibri"/>
          <w:b/>
          <w:color w:val="231F20"/>
          <w:spacing w:val="-4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among</w:t>
      </w:r>
      <w:r>
        <w:rPr>
          <w:rFonts w:ascii="Calibri"/>
          <w:b/>
          <w:color w:val="231F20"/>
          <w:spacing w:val="-4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PET1-negative</w:t>
      </w:r>
      <w:r>
        <w:rPr>
          <w:rFonts w:ascii="Calibri"/>
          <w:b/>
          <w:color w:val="231F20"/>
          <w:spacing w:val="-4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patients</w:t>
      </w:r>
      <w:r>
        <w:rPr>
          <w:rFonts w:ascii="Calibri"/>
          <w:b/>
          <w:color w:val="231F20"/>
          <w:spacing w:val="-4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(A)</w:t>
      </w:r>
      <w:r>
        <w:rPr>
          <w:rFonts w:ascii="Calibri"/>
          <w:b/>
          <w:color w:val="231F20"/>
          <w:spacing w:val="-4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and</w:t>
      </w:r>
      <w:r>
        <w:rPr>
          <w:rFonts w:ascii="Calibri"/>
          <w:b/>
          <w:color w:val="231F20"/>
          <w:spacing w:val="40"/>
          <w:sz w:val="14"/>
        </w:rPr>
        <w:t> </w:t>
      </w:r>
      <w:r>
        <w:rPr>
          <w:rFonts w:ascii="Calibri"/>
          <w:b/>
          <w:color w:val="231F20"/>
          <w:sz w:val="14"/>
        </w:rPr>
        <w:t>PET1-positive</w:t>
      </w:r>
      <w:r>
        <w:rPr>
          <w:rFonts w:ascii="Calibri"/>
          <w:b/>
          <w:color w:val="231F20"/>
          <w:spacing w:val="-1"/>
          <w:sz w:val="14"/>
        </w:rPr>
        <w:t> </w:t>
      </w:r>
      <w:r>
        <w:rPr>
          <w:rFonts w:ascii="Calibri"/>
          <w:b/>
          <w:color w:val="231F20"/>
          <w:sz w:val="14"/>
        </w:rPr>
        <w:t>patients</w:t>
      </w:r>
      <w:r>
        <w:rPr>
          <w:rFonts w:ascii="Calibri"/>
          <w:b/>
          <w:color w:val="231F20"/>
          <w:spacing w:val="-1"/>
          <w:sz w:val="14"/>
        </w:rPr>
        <w:t> </w:t>
      </w:r>
      <w:r>
        <w:rPr>
          <w:rFonts w:ascii="Calibri"/>
          <w:b/>
          <w:color w:val="231F20"/>
          <w:sz w:val="14"/>
        </w:rPr>
        <w:t>(B)</w:t>
      </w:r>
    </w:p>
    <w:p>
      <w:pPr>
        <w:spacing w:line="244" w:lineRule="auto" w:before="1"/>
        <w:ind w:left="191" w:right="249" w:firstLine="0"/>
        <w:jc w:val="left"/>
        <w:rPr>
          <w:rFonts w:ascii="Calibri"/>
          <w:sz w:val="14"/>
        </w:rPr>
      </w:pPr>
      <w:r>
        <w:rPr>
          <w:rFonts w:ascii="Calibri"/>
          <w:color w:val="231F20"/>
          <w:spacing w:val="-4"/>
          <w:sz w:val="14"/>
        </w:rPr>
        <w:t>No hazard ratio is shown in panel B as it</w:t>
      </w:r>
      <w:r>
        <w:rPr>
          <w:rFonts w:ascii="Calibri"/>
          <w:color w:val="231F20"/>
          <w:spacing w:val="-6"/>
          <w:sz w:val="14"/>
        </w:rPr>
        <w:t> </w:t>
      </w:r>
      <w:r>
        <w:rPr>
          <w:rFonts w:ascii="Calibri"/>
          <w:color w:val="231F20"/>
          <w:spacing w:val="-4"/>
          <w:sz w:val="14"/>
        </w:rPr>
        <w:t>would not be meaningful,</w:t>
      </w:r>
      <w:r>
        <w:rPr>
          <w:rFonts w:ascii="Calibri"/>
          <w:color w:val="231F20"/>
          <w:spacing w:val="-6"/>
          <w:sz w:val="14"/>
        </w:rPr>
        <w:t> </w:t>
      </w:r>
      <w:r>
        <w:rPr>
          <w:rFonts w:ascii="Calibri"/>
          <w:color w:val="231F20"/>
          <w:spacing w:val="-4"/>
          <w:sz w:val="14"/>
        </w:rPr>
        <w:t>due</w:t>
      </w:r>
      <w:r>
        <w:rPr>
          <w:rFonts w:ascii="Calibri"/>
          <w:color w:val="231F20"/>
          <w:spacing w:val="-7"/>
          <w:sz w:val="14"/>
        </w:rPr>
        <w:t> </w:t>
      </w:r>
      <w:r>
        <w:rPr>
          <w:rFonts w:ascii="Calibri"/>
          <w:color w:val="231F20"/>
          <w:spacing w:val="-4"/>
          <w:sz w:val="14"/>
        </w:rPr>
        <w:t>to</w:t>
      </w:r>
      <w:r>
        <w:rPr>
          <w:rFonts w:ascii="Calibri"/>
          <w:color w:val="231F20"/>
          <w:spacing w:val="-6"/>
          <w:sz w:val="14"/>
        </w:rPr>
        <w:t> </w:t>
      </w:r>
      <w:r>
        <w:rPr>
          <w:rFonts w:ascii="Calibri"/>
          <w:color w:val="231F20"/>
          <w:spacing w:val="-4"/>
          <w:sz w:val="14"/>
        </w:rPr>
        <w:t>one</w:t>
      </w:r>
      <w:r>
        <w:rPr>
          <w:rFonts w:ascii="Calibri"/>
          <w:color w:val="231F20"/>
          <w:spacing w:val="-6"/>
          <w:sz w:val="14"/>
        </w:rPr>
        <w:t> </w:t>
      </w:r>
      <w:r>
        <w:rPr>
          <w:rFonts w:ascii="Calibri"/>
          <w:color w:val="231F20"/>
          <w:spacing w:val="-4"/>
          <w:sz w:val="14"/>
        </w:rPr>
        <w:t>of</w:t>
      </w:r>
      <w:r>
        <w:rPr>
          <w:rFonts w:ascii="Calibri"/>
          <w:color w:val="231F20"/>
          <w:spacing w:val="-7"/>
          <w:sz w:val="14"/>
        </w:rPr>
        <w:t> </w:t>
      </w:r>
      <w:r>
        <w:rPr>
          <w:rFonts w:ascii="Calibri"/>
          <w:color w:val="231F20"/>
          <w:spacing w:val="-4"/>
          <w:sz w:val="14"/>
        </w:rPr>
        <w:t>the</w:t>
      </w:r>
      <w:r>
        <w:rPr>
          <w:rFonts w:ascii="Calibri"/>
          <w:color w:val="231F20"/>
          <w:spacing w:val="-7"/>
          <w:sz w:val="14"/>
        </w:rPr>
        <w:t> </w:t>
      </w:r>
      <w:r>
        <w:rPr>
          <w:rFonts w:ascii="Calibri"/>
          <w:color w:val="231F20"/>
          <w:spacing w:val="-4"/>
          <w:sz w:val="14"/>
        </w:rPr>
        <w:t>two groups having no mPFS</w:t>
      </w:r>
      <w:r>
        <w:rPr>
          <w:rFonts w:ascii="Calibri"/>
          <w:color w:val="231F20"/>
          <w:spacing w:val="40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events</w:t>
      </w:r>
      <w:r>
        <w:rPr>
          <w:rFonts w:ascii="Calibri"/>
          <w:b/>
          <w:color w:val="231F20"/>
          <w:spacing w:val="-2"/>
          <w:sz w:val="14"/>
        </w:rPr>
        <w:t>. </w:t>
      </w:r>
      <w:r>
        <w:rPr>
          <w:rFonts w:ascii="Calibri"/>
          <w:color w:val="231F20"/>
          <w:spacing w:val="-2"/>
          <w:sz w:val="14"/>
        </w:rPr>
        <w:t>mPFS=modified progression-free survival. sTARC=serum</w:t>
      </w:r>
      <w:r>
        <w:rPr>
          <w:rFonts w:ascii="Calibri"/>
          <w:color w:val="231F20"/>
          <w:spacing w:val="-6"/>
          <w:sz w:val="14"/>
        </w:rPr>
        <w:t> </w:t>
      </w:r>
      <w:r>
        <w:rPr>
          <w:rFonts w:ascii="Calibri"/>
          <w:color w:val="231F20"/>
          <w:spacing w:val="-2"/>
          <w:sz w:val="14"/>
        </w:rPr>
        <w:t>TARC.</w:t>
      </w:r>
    </w:p>
    <w:p>
      <w:pPr>
        <w:spacing w:after="0" w:line="244" w:lineRule="auto"/>
        <w:jc w:val="left"/>
        <w:rPr>
          <w:rFonts w:ascii="Calibri"/>
          <w:sz w:val="14"/>
        </w:rPr>
        <w:sectPr>
          <w:type w:val="continuous"/>
          <w:pgSz w:w="11910" w:h="15990"/>
          <w:pgMar w:header="0" w:footer="338" w:top="0" w:bottom="520" w:left="425" w:right="425"/>
          <w:cols w:num="2" w:equalWidth="0">
            <w:col w:w="4593" w:space="40"/>
            <w:col w:w="6427"/>
          </w:cols>
        </w:sectPr>
      </w:pPr>
    </w:p>
    <w:p>
      <w:pPr>
        <w:pStyle w:val="BodyText"/>
        <w:spacing w:before="128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pgSz w:w="11910" w:h="15990"/>
          <w:pgMar w:header="0" w:footer="338" w:top="2060" w:bottom="520" w:left="425" w:right="425"/>
        </w:sectPr>
      </w:pPr>
    </w:p>
    <w:p>
      <w:pPr>
        <w:pStyle w:val="BodyText"/>
        <w:spacing w:line="249" w:lineRule="auto" w:before="95"/>
        <w:ind w:left="1956" w:right="1"/>
        <w:jc w:val="both"/>
      </w:pPr>
      <w:r>
        <w:rPr>
          <w:color w:val="231F20"/>
        </w:rPr>
        <w:t>combined with AVD (N-AVD) improves PFS compared</w:t>
      </w:r>
      <w:r>
        <w:rPr>
          <w:color w:val="231F20"/>
          <w:spacing w:val="40"/>
        </w:rPr>
        <w:t> </w:t>
      </w:r>
      <w:r>
        <w:rPr>
          <w:color w:val="231F20"/>
        </w:rPr>
        <w:t>with A-AVD.</w:t>
      </w:r>
      <w:r>
        <w:rPr>
          <w:color w:val="231F20"/>
          <w:position w:val="6"/>
          <w:sz w:val="9"/>
        </w:rPr>
        <w:t>22</w:t>
      </w:r>
      <w:r>
        <w:rPr>
          <w:color w:val="231F20"/>
          <w:spacing w:val="40"/>
          <w:position w:val="6"/>
          <w:sz w:val="9"/>
        </w:rPr>
        <w:t> </w:t>
      </w:r>
      <w:r>
        <w:rPr>
          <w:color w:val="231F20"/>
        </w:rPr>
        <w:t>These findings have led to changes in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clinical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guidelines.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regions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where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brentuximab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vedotin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nivolumab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accessible,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N-AVD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now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recommended</w:t>
      </w:r>
      <w:r>
        <w:rPr>
          <w:color w:val="231F20"/>
          <w:spacing w:val="40"/>
        </w:rPr>
        <w:t> </w:t>
      </w:r>
      <w:r>
        <w:rPr>
          <w:color w:val="231F20"/>
        </w:rPr>
        <w:t>for patients older than 60 years, while BrECADD is</w:t>
      </w:r>
      <w:r>
        <w:rPr>
          <w:color w:val="231F20"/>
          <w:spacing w:val="40"/>
        </w:rPr>
        <w:t> </w:t>
      </w:r>
      <w:r>
        <w:rPr>
          <w:color w:val="231F20"/>
        </w:rPr>
        <w:t>preferred for younger patients in many European</w:t>
      </w:r>
      <w:r>
        <w:rPr>
          <w:color w:val="231F20"/>
          <w:spacing w:val="40"/>
        </w:rPr>
        <w:t> </w:t>
      </w:r>
      <w:r>
        <w:rPr>
          <w:color w:val="231F20"/>
        </w:rPr>
        <w:t>protocols. COBRA adds to this evolving paradigm by</w:t>
      </w:r>
      <w:r>
        <w:rPr>
          <w:color w:val="231F20"/>
          <w:spacing w:val="40"/>
        </w:rPr>
        <w:t> </w:t>
      </w:r>
      <w:r>
        <w:rPr>
          <w:color w:val="231F20"/>
        </w:rPr>
        <w:t>showing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early</w:t>
      </w:r>
      <w:r>
        <w:rPr>
          <w:color w:val="231F20"/>
          <w:spacing w:val="-10"/>
        </w:rPr>
        <w:t> </w:t>
      </w:r>
      <w:r>
        <w:rPr>
          <w:color w:val="231F20"/>
        </w:rPr>
        <w:t>PET</w:t>
      </w:r>
      <w:r>
        <w:rPr>
          <w:color w:val="231F20"/>
          <w:spacing w:val="-10"/>
        </w:rPr>
        <w:t> </w:t>
      </w:r>
      <w:r>
        <w:rPr>
          <w:color w:val="231F20"/>
        </w:rPr>
        <w:t>can</w:t>
      </w:r>
      <w:r>
        <w:rPr>
          <w:color w:val="231F20"/>
          <w:spacing w:val="-10"/>
        </w:rPr>
        <w:t> </w:t>
      </w:r>
      <w:r>
        <w:rPr>
          <w:color w:val="231F20"/>
        </w:rPr>
        <w:t>identify</w:t>
      </w:r>
      <w:r>
        <w:rPr>
          <w:color w:val="231F20"/>
          <w:spacing w:val="-10"/>
        </w:rPr>
        <w:t> </w:t>
      </w:r>
      <w:r>
        <w:rPr>
          <w:color w:val="231F20"/>
        </w:rPr>
        <w:t>patients</w:t>
      </w:r>
      <w:r>
        <w:rPr>
          <w:color w:val="231F20"/>
          <w:spacing w:val="-10"/>
        </w:rPr>
        <w:t> </w:t>
      </w:r>
      <w:r>
        <w:rPr>
          <w:color w:val="231F20"/>
        </w:rPr>
        <w:t>who</w:t>
      </w:r>
      <w:r>
        <w:rPr>
          <w:color w:val="231F20"/>
          <w:spacing w:val="-10"/>
        </w:rPr>
        <w:t> </w:t>
      </w:r>
      <w:r>
        <w:rPr>
          <w:color w:val="231F20"/>
        </w:rPr>
        <w:t>benefit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treatment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intensification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when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initial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regimen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A-AVD. Specifically, BrECADD not only serves as an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effective</w:t>
      </w:r>
      <w:r>
        <w:rPr>
          <w:color w:val="231F20"/>
        </w:rPr>
        <w:t> </w:t>
      </w:r>
      <w:r>
        <w:rPr>
          <w:color w:val="231F20"/>
          <w:spacing w:val="-6"/>
        </w:rPr>
        <w:t>first-line</w:t>
      </w:r>
      <w:r>
        <w:rPr>
          <w:color w:val="231F20"/>
        </w:rPr>
        <w:t> </w:t>
      </w:r>
      <w:r>
        <w:rPr>
          <w:color w:val="231F20"/>
          <w:spacing w:val="-6"/>
        </w:rPr>
        <w:t>option</w:t>
      </w:r>
      <w:r>
        <w:rPr>
          <w:color w:val="231F20"/>
        </w:rPr>
        <w:t> </w:t>
      </w:r>
      <w:r>
        <w:rPr>
          <w:color w:val="231F20"/>
          <w:spacing w:val="-6"/>
        </w:rPr>
        <w:t>but</w:t>
      </w:r>
      <w:r>
        <w:rPr>
          <w:color w:val="231F20"/>
        </w:rPr>
        <w:t> </w:t>
      </w:r>
      <w:r>
        <w:rPr>
          <w:color w:val="231F20"/>
          <w:spacing w:val="-6"/>
        </w:rPr>
        <w:t>also</w:t>
      </w:r>
      <w:r>
        <w:rPr>
          <w:color w:val="231F20"/>
        </w:rPr>
        <w:t> </w:t>
      </w:r>
      <w:r>
        <w:rPr>
          <w:color w:val="231F20"/>
          <w:spacing w:val="-6"/>
        </w:rPr>
        <w:t>as</w:t>
      </w:r>
      <w:r>
        <w:rPr>
          <w:color w:val="231F20"/>
        </w:rPr>
        <w:t> </w:t>
      </w:r>
      <w:r>
        <w:rPr>
          <w:color w:val="231F20"/>
          <w:spacing w:val="-6"/>
        </w:rPr>
        <w:t>a</w:t>
      </w:r>
      <w:r>
        <w:rPr>
          <w:color w:val="231F20"/>
        </w:rPr>
        <w:t> </w:t>
      </w:r>
      <w:r>
        <w:rPr>
          <w:color w:val="231F20"/>
          <w:spacing w:val="-6"/>
        </w:rPr>
        <w:t>potent</w:t>
      </w:r>
      <w:r>
        <w:rPr>
          <w:color w:val="231F20"/>
        </w:rPr>
        <w:t> </w:t>
      </w:r>
      <w:r>
        <w:rPr>
          <w:color w:val="231F20"/>
          <w:spacing w:val="-6"/>
        </w:rPr>
        <w:t>intensification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strategy for patients with suboptimal early response.</w:t>
      </w:r>
    </w:p>
    <w:p>
      <w:pPr>
        <w:pStyle w:val="BodyText"/>
        <w:spacing w:line="249" w:lineRule="auto" w:before="7"/>
        <w:ind w:left="1956" w:right="1" w:firstLine="141"/>
        <w:jc w:val="both"/>
      </w:pP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single-arm</w:t>
      </w:r>
      <w:r>
        <w:rPr>
          <w:color w:val="231F20"/>
          <w:spacing w:val="-10"/>
        </w:rPr>
        <w:t> </w:t>
      </w:r>
      <w:r>
        <w:rPr>
          <w:color w:val="231F20"/>
        </w:rPr>
        <w:t>design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</w:rPr>
        <w:t>study</w:t>
      </w:r>
      <w:r>
        <w:rPr>
          <w:color w:val="231F20"/>
          <w:spacing w:val="-10"/>
        </w:rPr>
        <w:t> </w:t>
      </w:r>
      <w:r>
        <w:rPr>
          <w:color w:val="231F20"/>
        </w:rPr>
        <w:t>prevents</w:t>
      </w:r>
      <w:r>
        <w:rPr>
          <w:color w:val="231F20"/>
          <w:spacing w:val="-10"/>
        </w:rPr>
        <w:t> </w:t>
      </w:r>
      <w:r>
        <w:rPr>
          <w:color w:val="231F20"/>
        </w:rPr>
        <w:t>definitive</w:t>
      </w:r>
      <w:r>
        <w:rPr>
          <w:color w:val="231F20"/>
          <w:spacing w:val="40"/>
        </w:rPr>
        <w:t> </w:t>
      </w:r>
      <w:r>
        <w:rPr>
          <w:color w:val="231F20"/>
        </w:rPr>
        <w:t>comparison between the COBRA regimen and upfront</w:t>
      </w:r>
      <w:r>
        <w:rPr>
          <w:color w:val="231F20"/>
          <w:spacing w:val="40"/>
        </w:rPr>
        <w:t> </w:t>
      </w:r>
      <w:r>
        <w:rPr>
          <w:color w:val="231F20"/>
        </w:rPr>
        <w:t>BRECADD</w:t>
      </w:r>
      <w:r>
        <w:rPr>
          <w:color w:val="231F20"/>
          <w:spacing w:val="-1"/>
        </w:rPr>
        <w:t> </w:t>
      </w:r>
      <w:r>
        <w:rPr>
          <w:color w:val="231F20"/>
        </w:rPr>
        <w:t>according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HD21.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centres</w:t>
      </w:r>
      <w:r>
        <w:rPr>
          <w:color w:val="231F20"/>
          <w:spacing w:val="-1"/>
        </w:rPr>
        <w:t> </w:t>
      </w:r>
      <w:r>
        <w:rPr>
          <w:color w:val="231F20"/>
        </w:rPr>
        <w:t>where</w:t>
      </w:r>
      <w:r>
        <w:rPr>
          <w:color w:val="231F20"/>
          <w:spacing w:val="-1"/>
        </w:rPr>
        <w:t> </w:t>
      </w:r>
      <w:r>
        <w:rPr>
          <w:color w:val="231F20"/>
        </w:rPr>
        <w:t>upfront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BRECADD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preferred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treatment,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our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data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mainly</w:t>
      </w:r>
      <w:r>
        <w:rPr>
          <w:color w:val="231F20"/>
          <w:spacing w:val="40"/>
        </w:rPr>
        <w:t> </w:t>
      </w:r>
      <w:r>
        <w:rPr>
          <w:color w:val="231F20"/>
        </w:rPr>
        <w:t>relevant for individualised treatment, particularly of</w:t>
      </w:r>
      <w:r>
        <w:rPr>
          <w:color w:val="231F20"/>
          <w:spacing w:val="40"/>
        </w:rPr>
        <w:t> </w:t>
      </w:r>
      <w:r>
        <w:rPr>
          <w:color w:val="231F20"/>
        </w:rPr>
        <w:t>younger female patients where the use of</w:t>
      </w:r>
      <w:r>
        <w:rPr>
          <w:color w:val="231F20"/>
          <w:spacing w:val="40"/>
        </w:rPr>
        <w:t> </w:t>
      </w:r>
      <w:r>
        <w:rPr>
          <w:color w:val="231F20"/>
        </w:rPr>
        <w:t>cyclophosphamide and etoposide could be a cause of</w:t>
      </w:r>
      <w:r>
        <w:rPr>
          <w:color w:val="231F20"/>
          <w:spacing w:val="40"/>
        </w:rPr>
        <w:t> </w:t>
      </w:r>
      <w:r>
        <w:rPr>
          <w:color w:val="231F20"/>
        </w:rPr>
        <w:t>concern</w:t>
      </w:r>
      <w:r>
        <w:rPr>
          <w:color w:val="231F20"/>
          <w:spacing w:val="-2"/>
        </w:rPr>
        <w:t> </w:t>
      </w:r>
      <w:r>
        <w:rPr>
          <w:color w:val="231F20"/>
        </w:rPr>
        <w:t>about</w:t>
      </w:r>
      <w:r>
        <w:rPr>
          <w:color w:val="231F20"/>
          <w:spacing w:val="-2"/>
        </w:rPr>
        <w:t> </w:t>
      </w:r>
      <w:r>
        <w:rPr>
          <w:color w:val="231F20"/>
        </w:rPr>
        <w:t>reduced</w:t>
      </w:r>
      <w:r>
        <w:rPr>
          <w:color w:val="231F20"/>
          <w:spacing w:val="-2"/>
        </w:rPr>
        <w:t> </w:t>
      </w:r>
      <w:r>
        <w:rPr>
          <w:color w:val="231F20"/>
        </w:rPr>
        <w:t>fertility.</w:t>
      </w:r>
    </w:p>
    <w:p>
      <w:pPr>
        <w:pStyle w:val="BodyText"/>
        <w:spacing w:line="249" w:lineRule="auto" w:before="4"/>
        <w:ind w:left="1956" w:right="1" w:firstLine="141"/>
        <w:jc w:val="both"/>
      </w:pPr>
      <w:r>
        <w:rPr>
          <w:color w:val="231F20"/>
          <w:spacing w:val="-6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large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majority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patients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globally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are,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however,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treated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less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intensive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regimens,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without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use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alkylators,</w:t>
      </w:r>
      <w:r>
        <w:rPr>
          <w:color w:val="231F20"/>
          <w:spacing w:val="40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without</w:t>
      </w:r>
      <w:r>
        <w:rPr>
          <w:color w:val="231F20"/>
          <w:spacing w:val="-9"/>
        </w:rPr>
        <w:t> </w:t>
      </w:r>
      <w:r>
        <w:rPr>
          <w:color w:val="231F20"/>
        </w:rPr>
        <w:t>novel</w:t>
      </w:r>
      <w:r>
        <w:rPr>
          <w:color w:val="231F20"/>
          <w:spacing w:val="-9"/>
        </w:rPr>
        <w:t> </w:t>
      </w:r>
      <w:r>
        <w:rPr>
          <w:color w:val="231F20"/>
        </w:rPr>
        <w:t>agents.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those</w:t>
      </w:r>
      <w:r>
        <w:rPr>
          <w:color w:val="231F20"/>
          <w:spacing w:val="-9"/>
        </w:rPr>
        <w:t> </w:t>
      </w:r>
      <w:r>
        <w:rPr>
          <w:color w:val="231F20"/>
        </w:rPr>
        <w:t>patients,</w:t>
      </w:r>
      <w:r>
        <w:rPr>
          <w:color w:val="231F20"/>
          <w:spacing w:val="-9"/>
        </w:rPr>
        <w:t> </w:t>
      </w:r>
      <w:r>
        <w:rPr>
          <w:color w:val="231F20"/>
        </w:rPr>
        <w:t>COBRA</w:t>
      </w:r>
      <w:r>
        <w:rPr>
          <w:color w:val="231F20"/>
          <w:spacing w:val="40"/>
        </w:rPr>
        <w:t> </w:t>
      </w:r>
      <w:r>
        <w:rPr>
          <w:color w:val="231F20"/>
        </w:rPr>
        <w:t>shows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BRECADD,</w:t>
      </w:r>
      <w:r>
        <w:rPr>
          <w:color w:val="231F20"/>
          <w:spacing w:val="-10"/>
        </w:rPr>
        <w:t> </w:t>
      </w:r>
      <w:r>
        <w:rPr>
          <w:color w:val="231F20"/>
        </w:rPr>
        <w:t>if</w:t>
      </w:r>
      <w:r>
        <w:rPr>
          <w:color w:val="231F20"/>
          <w:spacing w:val="-9"/>
        </w:rPr>
        <w:t> </w:t>
      </w:r>
      <w:r>
        <w:rPr>
          <w:color w:val="231F20"/>
        </w:rPr>
        <w:t>not</w:t>
      </w:r>
      <w:r>
        <w:rPr>
          <w:color w:val="231F20"/>
          <w:spacing w:val="-10"/>
        </w:rPr>
        <w:t> </w:t>
      </w:r>
      <w:r>
        <w:rPr>
          <w:color w:val="231F20"/>
        </w:rPr>
        <w:t>used</w:t>
      </w:r>
      <w:r>
        <w:rPr>
          <w:color w:val="231F20"/>
          <w:spacing w:val="-9"/>
        </w:rPr>
        <w:t> </w:t>
      </w:r>
      <w:r>
        <w:rPr>
          <w:color w:val="231F20"/>
        </w:rPr>
        <w:t>upfront,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an</w:t>
      </w:r>
      <w:r>
        <w:rPr>
          <w:color w:val="231F20"/>
          <w:spacing w:val="-10"/>
        </w:rPr>
        <w:t> </w:t>
      </w:r>
      <w:r>
        <w:rPr>
          <w:color w:val="231F20"/>
        </w:rPr>
        <w:t>excellent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early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salvage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strategy.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When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less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intensive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initial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therapy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preferred, despite the reduced use of A-AVD following</w:t>
      </w:r>
      <w:r>
        <w:rPr>
          <w:color w:val="231F20"/>
          <w:spacing w:val="40"/>
        </w:rPr>
        <w:t> </w:t>
      </w:r>
      <w:r>
        <w:rPr>
          <w:color w:val="231F20"/>
        </w:rPr>
        <w:t>SWOG1826, COBRA remains relevant for two reasons.</w:t>
      </w:r>
      <w:r>
        <w:rPr>
          <w:color w:val="231F20"/>
          <w:spacing w:val="40"/>
        </w:rPr>
        <w:t> </w:t>
      </w:r>
      <w:r>
        <w:rPr>
          <w:color w:val="231F20"/>
        </w:rPr>
        <w:t>First, A-AVD remains a standard option for patients</w:t>
      </w:r>
      <w:r>
        <w:rPr>
          <w:color w:val="231F20"/>
          <w:spacing w:val="40"/>
        </w:rPr>
        <w:t> </w:t>
      </w:r>
      <w:r>
        <w:rPr>
          <w:color w:val="231F20"/>
        </w:rPr>
        <w:t>without access to or contraindications for nivolumab.</w:t>
      </w:r>
      <w:r>
        <w:rPr>
          <w:color w:val="231F20"/>
          <w:spacing w:val="40"/>
        </w:rPr>
        <w:t> </w:t>
      </w:r>
      <w:r>
        <w:rPr>
          <w:color w:val="231F20"/>
        </w:rPr>
        <w:t>ECHELON-1 showed that outcomes are suboptimal for</w:t>
      </w:r>
      <w:r>
        <w:rPr>
          <w:color w:val="231F20"/>
          <w:spacing w:val="40"/>
        </w:rPr>
        <w:t> </w:t>
      </w:r>
      <w:r>
        <w:rPr>
          <w:color w:val="231F20"/>
        </w:rPr>
        <w:t>PET1-positive</w:t>
      </w:r>
      <w:r>
        <w:rPr>
          <w:color w:val="231F20"/>
          <w:spacing w:val="-10"/>
        </w:rPr>
        <w:t> </w:t>
      </w:r>
      <w:r>
        <w:rPr>
          <w:color w:val="231F20"/>
        </w:rPr>
        <w:t>patients</w:t>
      </w:r>
      <w:r>
        <w:rPr>
          <w:color w:val="231F20"/>
          <w:spacing w:val="-10"/>
        </w:rPr>
        <w:t> </w:t>
      </w:r>
      <w:r>
        <w:rPr>
          <w:color w:val="231F20"/>
        </w:rPr>
        <w:t>who</w:t>
      </w:r>
      <w:r>
        <w:rPr>
          <w:color w:val="231F20"/>
          <w:spacing w:val="-10"/>
        </w:rPr>
        <w:t> </w:t>
      </w:r>
      <w:r>
        <w:rPr>
          <w:color w:val="231F20"/>
        </w:rPr>
        <w:t>continue</w:t>
      </w:r>
      <w:r>
        <w:rPr>
          <w:color w:val="231F20"/>
          <w:spacing w:val="-10"/>
        </w:rPr>
        <w:t> </w:t>
      </w:r>
      <w:r>
        <w:rPr>
          <w:color w:val="231F20"/>
        </w:rPr>
        <w:t>A-AVD,</w:t>
      </w:r>
      <w:r>
        <w:rPr>
          <w:color w:val="231F20"/>
          <w:spacing w:val="-10"/>
        </w:rPr>
        <w:t> </w:t>
      </w:r>
      <w:r>
        <w:rPr>
          <w:color w:val="231F20"/>
        </w:rPr>
        <w:t>supporting</w:t>
      </w:r>
      <w:r>
        <w:rPr>
          <w:color w:val="231F20"/>
          <w:spacing w:val="40"/>
        </w:rPr>
        <w:t> </w:t>
      </w:r>
      <w:r>
        <w:rPr>
          <w:color w:val="231F20"/>
        </w:rPr>
        <w:t>BrECADD as a recommended intensification strategy in</w:t>
      </w:r>
      <w:r>
        <w:rPr>
          <w:color w:val="231F20"/>
          <w:spacing w:val="40"/>
        </w:rPr>
        <w:t> </w:t>
      </w:r>
      <w:r>
        <w:rPr>
          <w:color w:val="231F20"/>
        </w:rPr>
        <w:t>this subgroup. Second, A-AVD and BrECADD share</w:t>
      </w:r>
      <w:r>
        <w:rPr>
          <w:color w:val="231F20"/>
          <w:spacing w:val="40"/>
        </w:rPr>
        <w:t> </w:t>
      </w:r>
      <w:r>
        <w:rPr>
          <w:color w:val="231F20"/>
        </w:rPr>
        <w:t>multiple components, suggesting that the improved</w:t>
      </w:r>
      <w:r>
        <w:rPr>
          <w:color w:val="231F20"/>
          <w:spacing w:val="40"/>
        </w:rPr>
        <w:t> </w:t>
      </w:r>
      <w:r>
        <w:rPr>
          <w:color w:val="231F20"/>
        </w:rPr>
        <w:t>activity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BrECADD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due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dose</w:t>
      </w:r>
      <w:r>
        <w:rPr>
          <w:color w:val="231F20"/>
          <w:spacing w:val="-8"/>
        </w:rPr>
        <w:t> </w:t>
      </w:r>
      <w:r>
        <w:rPr>
          <w:color w:val="231F20"/>
        </w:rPr>
        <w:t>intensification</w:t>
      </w:r>
      <w:r>
        <w:rPr>
          <w:color w:val="231F20"/>
          <w:spacing w:val="-8"/>
        </w:rPr>
        <w:t> </w:t>
      </w:r>
      <w:r>
        <w:rPr>
          <w:color w:val="231F20"/>
        </w:rPr>
        <w:t>rather</w:t>
      </w:r>
      <w:r>
        <w:rPr>
          <w:color w:val="231F20"/>
          <w:spacing w:val="40"/>
        </w:rPr>
        <w:t> </w:t>
      </w:r>
      <w:r>
        <w:rPr>
          <w:color w:val="231F20"/>
        </w:rPr>
        <w:t>than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change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mechanism.</w:t>
      </w:r>
      <w:r>
        <w:rPr>
          <w:color w:val="231F20"/>
          <w:spacing w:val="-10"/>
        </w:rPr>
        <w:t> </w:t>
      </w:r>
      <w:r>
        <w:rPr>
          <w:color w:val="231F20"/>
        </w:rPr>
        <w:t>This</w:t>
      </w:r>
      <w:r>
        <w:rPr>
          <w:color w:val="231F20"/>
          <w:spacing w:val="-9"/>
        </w:rPr>
        <w:t> </w:t>
      </w:r>
      <w:r>
        <w:rPr>
          <w:color w:val="231F20"/>
        </w:rPr>
        <w:t>implies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BrECADD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could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also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effective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early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intensification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patients</w:t>
      </w:r>
      <w:r>
        <w:rPr>
          <w:color w:val="231F20"/>
          <w:spacing w:val="40"/>
        </w:rPr>
        <w:t> </w:t>
      </w:r>
      <w:r>
        <w:rPr>
          <w:color w:val="231F20"/>
        </w:rPr>
        <w:t>who do not have a complete metabolic response after</w:t>
      </w:r>
      <w:r>
        <w:rPr>
          <w:color w:val="231F20"/>
          <w:spacing w:val="40"/>
        </w:rPr>
        <w:t> </w:t>
      </w:r>
      <w:r>
        <w:rPr>
          <w:color w:val="231F20"/>
        </w:rPr>
        <w:t>ABVD or N-AVD.</w:t>
      </w:r>
    </w:p>
    <w:p>
      <w:pPr>
        <w:pStyle w:val="BodyText"/>
        <w:spacing w:line="249" w:lineRule="auto" w:before="10"/>
        <w:ind w:left="1956" w:firstLine="141"/>
        <w:jc w:val="both"/>
      </w:pPr>
      <w:r>
        <w:rPr>
          <w:color w:val="231F20"/>
        </w:rPr>
        <w:t>Next to the value of early response assessment using</w:t>
      </w:r>
      <w:r>
        <w:rPr>
          <w:color w:val="231F20"/>
          <w:spacing w:val="40"/>
        </w:rPr>
        <w:t> </w:t>
      </w:r>
      <w:r>
        <w:rPr>
          <w:color w:val="231F20"/>
        </w:rPr>
        <w:t>interim</w:t>
      </w:r>
      <w:r>
        <w:rPr>
          <w:color w:val="231F20"/>
          <w:spacing w:val="-4"/>
        </w:rPr>
        <w:t> </w:t>
      </w:r>
      <w:r>
        <w:rPr>
          <w:color w:val="231F20"/>
        </w:rPr>
        <w:t>PET,</w:t>
      </w:r>
      <w:r>
        <w:rPr>
          <w:color w:val="231F20"/>
          <w:spacing w:val="-4"/>
        </w:rPr>
        <w:t> </w:t>
      </w:r>
      <w:r>
        <w:rPr>
          <w:color w:val="231F20"/>
        </w:rPr>
        <w:t>COBRA</w:t>
      </w:r>
      <w:r>
        <w:rPr>
          <w:color w:val="231F20"/>
          <w:spacing w:val="-4"/>
        </w:rPr>
        <w:t> </w:t>
      </w:r>
      <w:r>
        <w:rPr>
          <w:color w:val="231F20"/>
        </w:rPr>
        <w:t>shows</w:t>
      </w:r>
      <w:r>
        <w:rPr>
          <w:color w:val="231F20"/>
          <w:spacing w:val="-4"/>
        </w:rPr>
        <w:t> </w:t>
      </w:r>
      <w:r>
        <w:rPr>
          <w:color w:val="231F20"/>
        </w:rPr>
        <w:t>additive</w:t>
      </w:r>
      <w:r>
        <w:rPr>
          <w:color w:val="231F20"/>
          <w:spacing w:val="-4"/>
        </w:rPr>
        <w:t> </w:t>
      </w:r>
      <w:r>
        <w:rPr>
          <w:color w:val="231F20"/>
        </w:rPr>
        <w:t>value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sTARC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response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biomarker.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sTARC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normalisation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after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cycle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A-AVD</w:t>
      </w:r>
      <w:r>
        <w:rPr>
          <w:color w:val="231F20"/>
          <w:spacing w:val="-5"/>
        </w:rPr>
        <w:t> </w:t>
      </w:r>
      <w:r>
        <w:rPr>
          <w:color w:val="231F20"/>
        </w:rPr>
        <w:t>correlates</w:t>
      </w:r>
      <w:r>
        <w:rPr>
          <w:color w:val="231F20"/>
          <w:spacing w:val="-5"/>
        </w:rPr>
        <w:t> </w:t>
      </w:r>
      <w:r>
        <w:rPr>
          <w:color w:val="231F20"/>
        </w:rPr>
        <w:t>strongly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favourable</w:t>
      </w:r>
      <w:r>
        <w:rPr>
          <w:color w:val="231F20"/>
          <w:spacing w:val="-5"/>
        </w:rPr>
        <w:t> </w:t>
      </w:r>
      <w:r>
        <w:rPr>
          <w:color w:val="231F20"/>
        </w:rPr>
        <w:t>outcomes,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even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among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PET1-positive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patients,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line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previous</w:t>
      </w:r>
      <w:r>
        <w:rPr>
          <w:color w:val="231F20"/>
          <w:spacing w:val="40"/>
        </w:rPr>
        <w:t> </w:t>
      </w:r>
      <w:r>
        <w:rPr>
          <w:color w:val="231F20"/>
        </w:rPr>
        <w:t>studies</w:t>
      </w:r>
      <w:r>
        <w:rPr>
          <w:color w:val="231F20"/>
          <w:spacing w:val="-10"/>
        </w:rPr>
        <w:t> </w:t>
      </w:r>
      <w:r>
        <w:rPr>
          <w:color w:val="231F20"/>
        </w:rPr>
        <w:t>on</w:t>
      </w:r>
      <w:r>
        <w:rPr>
          <w:color w:val="231F20"/>
          <w:spacing w:val="-10"/>
        </w:rPr>
        <w:t> </w:t>
      </w:r>
      <w:r>
        <w:rPr>
          <w:color w:val="231F20"/>
        </w:rPr>
        <w:t>interim</w:t>
      </w:r>
      <w:r>
        <w:rPr>
          <w:color w:val="231F20"/>
          <w:spacing w:val="-10"/>
        </w:rPr>
        <w:t> </w:t>
      </w:r>
      <w:r>
        <w:rPr>
          <w:color w:val="231F20"/>
        </w:rPr>
        <w:t>sTARC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patients</w:t>
      </w:r>
      <w:r>
        <w:rPr>
          <w:color w:val="231F20"/>
          <w:spacing w:val="-10"/>
        </w:rPr>
        <w:t> </w:t>
      </w:r>
      <w:r>
        <w:rPr>
          <w:color w:val="231F20"/>
        </w:rPr>
        <w:t>treated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</w:rPr>
        <w:t>ABVD,</w:t>
      </w:r>
      <w:r>
        <w:rPr>
          <w:color w:val="231F20"/>
          <w:spacing w:val="40"/>
        </w:rPr>
        <w:t> </w:t>
      </w:r>
      <w:r>
        <w:rPr>
          <w:color w:val="231F20"/>
        </w:rPr>
        <w:t>BEACOPPesc, or N-AVD.</w:t>
      </w:r>
      <w:r>
        <w:rPr>
          <w:color w:val="231F20"/>
          <w:position w:val="6"/>
          <w:sz w:val="9"/>
        </w:rPr>
        <w:t>23–25</w:t>
      </w:r>
      <w:r>
        <w:rPr>
          <w:color w:val="231F20"/>
          <w:spacing w:val="40"/>
          <w:position w:val="6"/>
          <w:sz w:val="9"/>
        </w:rPr>
        <w:t> </w:t>
      </w:r>
      <w:r>
        <w:rPr>
          <w:color w:val="231F20"/>
        </w:rPr>
        <w:t>Conversely, patients who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remain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both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PET1-positive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sTARC1-positive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poorest prognosis, with a 2-year mPFS of only 70·6%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despite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BrECADD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intensification.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patients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might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40"/>
        </w:rPr>
        <w:t> </w:t>
      </w:r>
      <w:r>
        <w:rPr>
          <w:color w:val="231F20"/>
        </w:rPr>
        <w:t>candidates for other treatment strategies such as PD1</w:t>
      </w:r>
      <w:r>
        <w:rPr>
          <w:color w:val="231F20"/>
          <w:spacing w:val="40"/>
        </w:rPr>
        <w:t> </w:t>
      </w:r>
      <w:r>
        <w:rPr>
          <w:color w:val="231F20"/>
        </w:rPr>
        <w:t>inhibitor-based salvage regimens.</w:t>
      </w:r>
    </w:p>
    <w:p>
      <w:pPr>
        <w:pStyle w:val="BodyText"/>
        <w:spacing w:line="249" w:lineRule="auto" w:before="6"/>
        <w:ind w:left="1956" w:firstLine="141"/>
        <w:jc w:val="both"/>
      </w:pPr>
      <w:r>
        <w:rPr>
          <w:color w:val="231F20"/>
        </w:rPr>
        <w:t>The concordance between PET1 and sTARC1 </w:t>
      </w:r>
      <w:r>
        <w:rPr>
          <w:color w:val="231F20"/>
        </w:rPr>
        <w:t>was</w:t>
      </w:r>
      <w:r>
        <w:rPr>
          <w:color w:val="231F20"/>
          <w:spacing w:val="40"/>
        </w:rPr>
        <w:t> </w:t>
      </w:r>
      <w:r>
        <w:rPr>
          <w:color w:val="231F20"/>
        </w:rPr>
        <w:t>relatively high in PET1-negative patients. The main</w:t>
      </w:r>
      <w:r>
        <w:rPr>
          <w:color w:val="231F20"/>
          <w:spacing w:val="40"/>
        </w:rPr>
        <w:t> </w:t>
      </w:r>
      <w:r>
        <w:rPr>
          <w:color w:val="231F20"/>
        </w:rPr>
        <w:t>advantage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sTARC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therefore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ability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refine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assessment of prognosis in PET1-positive patients.</w:t>
      </w:r>
      <w:r>
        <w:rPr>
          <w:color w:val="231F20"/>
          <w:spacing w:val="40"/>
        </w:rPr>
        <w:t> </w:t>
      </w:r>
      <w:r>
        <w:rPr>
          <w:color w:val="231F20"/>
        </w:rPr>
        <w:t>Recently,</w:t>
      </w:r>
      <w:r>
        <w:rPr>
          <w:color w:val="231F20"/>
          <w:spacing w:val="-5"/>
        </w:rPr>
        <w:t> </w:t>
      </w:r>
      <w:r>
        <w:rPr>
          <w:color w:val="231F20"/>
        </w:rPr>
        <w:t>ctDNA</w:t>
      </w:r>
      <w:r>
        <w:rPr>
          <w:color w:val="231F20"/>
          <w:spacing w:val="-5"/>
        </w:rPr>
        <w:t> </w:t>
      </w:r>
      <w:r>
        <w:rPr>
          <w:color w:val="231F20"/>
        </w:rPr>
        <w:t>analysis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shown</w:t>
      </w:r>
      <w:r>
        <w:rPr>
          <w:color w:val="231F20"/>
          <w:spacing w:val="-5"/>
        </w:rPr>
        <w:t> </w:t>
      </w:r>
      <w:r>
        <w:rPr>
          <w:color w:val="231F20"/>
        </w:rPr>
        <w:t>promise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serve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similar</w:t>
      </w:r>
      <w:r>
        <w:rPr>
          <w:color w:val="231F20"/>
          <w:spacing w:val="18"/>
        </w:rPr>
        <w:t> </w:t>
      </w:r>
      <w:r>
        <w:rPr>
          <w:color w:val="231F20"/>
        </w:rPr>
        <w:t>manner</w:t>
      </w:r>
      <w:r>
        <w:rPr>
          <w:color w:val="231F20"/>
          <w:spacing w:val="18"/>
        </w:rPr>
        <w:t> </w:t>
      </w:r>
      <w:r>
        <w:rPr>
          <w:color w:val="231F20"/>
        </w:rPr>
        <w:t>as</w:t>
      </w:r>
      <w:r>
        <w:rPr>
          <w:color w:val="231F20"/>
          <w:spacing w:val="18"/>
        </w:rPr>
        <w:t> </w:t>
      </w:r>
      <w:r>
        <w:rPr>
          <w:color w:val="231F20"/>
        </w:rPr>
        <w:t>sTARC</w:t>
      </w:r>
      <w:r>
        <w:rPr>
          <w:color w:val="231F20"/>
          <w:spacing w:val="19"/>
        </w:rPr>
        <w:t> </w:t>
      </w:r>
      <w:r>
        <w:rPr>
          <w:color w:val="231F20"/>
        </w:rPr>
        <w:t>in</w:t>
      </w:r>
      <w:r>
        <w:rPr>
          <w:color w:val="231F20"/>
          <w:spacing w:val="18"/>
        </w:rPr>
        <w:t> </w:t>
      </w:r>
      <w:r>
        <w:rPr>
          <w:color w:val="231F20"/>
        </w:rPr>
        <w:t>our</w:t>
      </w:r>
      <w:r>
        <w:rPr>
          <w:color w:val="231F20"/>
          <w:spacing w:val="18"/>
        </w:rPr>
        <w:t> </w:t>
      </w:r>
      <w:r>
        <w:rPr>
          <w:color w:val="231F20"/>
        </w:rPr>
        <w:t>study,</w:t>
      </w:r>
      <w:r>
        <w:rPr>
          <w:color w:val="231F20"/>
          <w:spacing w:val="18"/>
        </w:rPr>
        <w:t> </w:t>
      </w:r>
      <w:r>
        <w:rPr>
          <w:color w:val="231F20"/>
        </w:rPr>
        <w:t>with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patients</w:t>
      </w:r>
    </w:p>
    <w:p>
      <w:pPr>
        <w:pStyle w:val="BodyText"/>
        <w:spacing w:line="249" w:lineRule="auto" w:before="95"/>
        <w:ind w:left="186" w:right="309"/>
        <w:jc w:val="both"/>
      </w:pPr>
      <w:r>
        <w:rPr/>
        <w:br w:type="column"/>
      </w:r>
      <w:r>
        <w:rPr>
          <w:color w:val="231F20"/>
        </w:rPr>
        <w:t>remaining</w:t>
      </w:r>
      <w:r>
        <w:rPr>
          <w:color w:val="231F20"/>
          <w:spacing w:val="-5"/>
        </w:rPr>
        <w:t> </w:t>
      </w:r>
      <w:r>
        <w:rPr>
          <w:color w:val="231F20"/>
        </w:rPr>
        <w:t>positive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higher</w:t>
      </w:r>
      <w:r>
        <w:rPr>
          <w:color w:val="231F20"/>
          <w:spacing w:val="-5"/>
        </w:rPr>
        <w:t> </w:t>
      </w:r>
      <w:r>
        <w:rPr>
          <w:color w:val="231F20"/>
        </w:rPr>
        <w:t>risk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relapse.</w:t>
      </w:r>
      <w:r>
        <w:rPr>
          <w:color w:val="231F20"/>
          <w:position w:val="6"/>
          <w:sz w:val="9"/>
        </w:rPr>
        <w:t>26,27</w:t>
      </w:r>
      <w:r>
        <w:rPr>
          <w:color w:val="231F20"/>
          <w:spacing w:val="14"/>
          <w:position w:val="6"/>
          <w:sz w:val="9"/>
        </w:rPr>
        <w:t> </w:t>
      </w:r>
      <w:r>
        <w:rPr>
          <w:color w:val="231F20"/>
        </w:rPr>
        <w:t>Studies</w:t>
      </w:r>
      <w:r>
        <w:rPr>
          <w:color w:val="231F20"/>
          <w:spacing w:val="40"/>
        </w:rPr>
        <w:t> </w:t>
      </w:r>
      <w:r>
        <w:rPr>
          <w:color w:val="231F20"/>
        </w:rPr>
        <w:t>are currently being developed with ctDNA-guided</w:t>
      </w:r>
      <w:r>
        <w:rPr>
          <w:color w:val="231F20"/>
          <w:spacing w:val="40"/>
        </w:rPr>
        <w:t> </w:t>
      </w:r>
      <w:r>
        <w:rPr>
          <w:color w:val="231F20"/>
        </w:rPr>
        <w:t>treatment</w:t>
      </w:r>
      <w:r>
        <w:rPr>
          <w:color w:val="231F20"/>
          <w:spacing w:val="-10"/>
        </w:rPr>
        <w:t> </w:t>
      </w:r>
      <w:r>
        <w:rPr>
          <w:color w:val="231F20"/>
        </w:rPr>
        <w:t>strategies.</w:t>
      </w:r>
      <w:r>
        <w:rPr>
          <w:color w:val="231F20"/>
          <w:spacing w:val="-10"/>
        </w:rPr>
        <w:t> </w:t>
      </w:r>
      <w:r>
        <w:rPr>
          <w:color w:val="231F20"/>
        </w:rPr>
        <w:t>It</w:t>
      </w:r>
      <w:r>
        <w:rPr>
          <w:color w:val="231F20"/>
          <w:spacing w:val="-10"/>
        </w:rPr>
        <w:t> </w:t>
      </w:r>
      <w:r>
        <w:rPr>
          <w:color w:val="231F20"/>
        </w:rPr>
        <w:t>would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interest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these</w:t>
      </w:r>
      <w:r>
        <w:rPr>
          <w:color w:val="231F20"/>
          <w:spacing w:val="-10"/>
        </w:rPr>
        <w:t> </w:t>
      </w:r>
      <w:r>
        <w:rPr>
          <w:color w:val="231F20"/>
        </w:rPr>
        <w:t>studies</w:t>
      </w:r>
      <w:r>
        <w:rPr>
          <w:color w:val="231F20"/>
          <w:spacing w:val="40"/>
        </w:rPr>
        <w:t> </w:t>
      </w:r>
      <w:r>
        <w:rPr>
          <w:color w:val="231F20"/>
        </w:rPr>
        <w:t>to compare ctDNA with TARC and [¹⁸F]FDG-PET</w:t>
      </w:r>
      <w:r>
        <w:rPr>
          <w:color w:val="231F20"/>
          <w:spacing w:val="40"/>
        </w:rPr>
        <w:t> </w:t>
      </w:r>
      <w:r>
        <w:rPr>
          <w:color w:val="231F20"/>
        </w:rPr>
        <w:t>imaging to define the most optimal (combination of)</w:t>
      </w:r>
      <w:r>
        <w:rPr>
          <w:color w:val="231F20"/>
          <w:spacing w:val="40"/>
        </w:rPr>
        <w:t> </w:t>
      </w:r>
      <w:r>
        <w:rPr>
          <w:color w:val="231F20"/>
        </w:rPr>
        <w:t>biomarkers for response assessment.</w:t>
      </w:r>
    </w:p>
    <w:p>
      <w:pPr>
        <w:pStyle w:val="BodyText"/>
        <w:spacing w:line="249" w:lineRule="auto" w:before="3"/>
        <w:ind w:left="186" w:right="310" w:firstLine="141"/>
        <w:jc w:val="both"/>
      </w:pPr>
      <w:r>
        <w:rPr>
          <w:color w:val="231F20"/>
        </w:rPr>
        <w:t>In the COBRA trial, only nine (6%) of 150 patients</w:t>
      </w:r>
      <w:r>
        <w:rPr>
          <w:color w:val="231F20"/>
          <w:spacing w:val="40"/>
        </w:rPr>
        <w:t> </w:t>
      </w:r>
      <w:r>
        <w:rPr>
          <w:color w:val="231F20"/>
        </w:rPr>
        <w:t>required</w:t>
      </w:r>
      <w:r>
        <w:rPr>
          <w:color w:val="231F20"/>
          <w:spacing w:val="-10"/>
        </w:rPr>
        <w:t> </w:t>
      </w:r>
      <w:r>
        <w:rPr>
          <w:color w:val="231F20"/>
        </w:rPr>
        <w:t>radiotherapy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PET-positive</w:t>
      </w:r>
      <w:r>
        <w:rPr>
          <w:color w:val="231F20"/>
          <w:spacing w:val="-10"/>
        </w:rPr>
        <w:t> </w:t>
      </w:r>
      <w:r>
        <w:rPr>
          <w:color w:val="231F20"/>
        </w:rPr>
        <w:t>residual</w:t>
      </w:r>
      <w:r>
        <w:rPr>
          <w:color w:val="231F20"/>
          <w:spacing w:val="-10"/>
        </w:rPr>
        <w:t> </w:t>
      </w:r>
      <w:r>
        <w:rPr>
          <w:color w:val="231F20"/>
        </w:rPr>
        <w:t>disease,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markedly lower than the 17% reported after BEACOPPesc</w:t>
      </w:r>
      <w:r>
        <w:rPr>
          <w:color w:val="231F20"/>
          <w:spacing w:val="40"/>
        </w:rPr>
        <w:t> </w:t>
      </w:r>
      <w:r>
        <w:rPr>
          <w:color w:val="231F20"/>
        </w:rPr>
        <w:t>and BrECADD in HD21,</w:t>
      </w:r>
      <w:r>
        <w:rPr>
          <w:color w:val="231F20"/>
          <w:position w:val="6"/>
          <w:sz w:val="9"/>
        </w:rPr>
        <w:t>14</w:t>
      </w:r>
      <w:r>
        <w:rPr>
          <w:color w:val="231F20"/>
          <w:spacing w:val="40"/>
          <w:position w:val="6"/>
          <w:sz w:val="9"/>
        </w:rPr>
        <w:t> </w:t>
      </w:r>
      <w:r>
        <w:rPr>
          <w:color w:val="231F20"/>
        </w:rPr>
        <w:t>although this comparison is</w:t>
      </w:r>
      <w:r>
        <w:rPr>
          <w:color w:val="231F20"/>
          <w:spacing w:val="40"/>
        </w:rPr>
        <w:t> </w:t>
      </w:r>
      <w:r>
        <w:rPr>
          <w:color w:val="231F20"/>
        </w:rPr>
        <w:t>limited</w:t>
      </w:r>
      <w:r>
        <w:rPr>
          <w:color w:val="231F20"/>
          <w:spacing w:val="40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small</w:t>
      </w:r>
      <w:r>
        <w:rPr>
          <w:color w:val="231F20"/>
          <w:spacing w:val="40"/>
        </w:rPr>
        <w:t> </w:t>
      </w:r>
      <w:r>
        <w:rPr>
          <w:color w:val="231F20"/>
        </w:rPr>
        <w:t>COBRA</w:t>
      </w:r>
      <w:r>
        <w:rPr>
          <w:color w:val="231F20"/>
          <w:spacing w:val="40"/>
        </w:rPr>
        <w:t> </w:t>
      </w:r>
      <w:r>
        <w:rPr>
          <w:color w:val="231F20"/>
        </w:rPr>
        <w:t>sample</w:t>
      </w:r>
      <w:r>
        <w:rPr>
          <w:color w:val="231F20"/>
          <w:spacing w:val="40"/>
        </w:rPr>
        <w:t> </w:t>
      </w:r>
      <w:r>
        <w:rPr>
          <w:color w:val="231F20"/>
        </w:rPr>
        <w:t>size.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80"/>
        </w:rPr>
        <w:t> </w:t>
      </w:r>
      <w:r>
        <w:rPr>
          <w:color w:val="231F20"/>
        </w:rPr>
        <w:t>nine irradiated patients, three were PET1-negative but</w:t>
      </w:r>
      <w:r>
        <w:rPr>
          <w:color w:val="231F20"/>
          <w:spacing w:val="40"/>
        </w:rPr>
        <w:t> </w:t>
      </w:r>
      <w:r>
        <w:rPr>
          <w:color w:val="231F20"/>
        </w:rPr>
        <w:t>PET-positive at end of chemotherapy (two with new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lesions); radiotherapy in these cases was protocol-mandated</w:t>
      </w:r>
      <w:r>
        <w:rPr>
          <w:color w:val="231F20"/>
          <w:spacing w:val="40"/>
        </w:rPr>
        <w:t> </w:t>
      </w:r>
      <w:r>
        <w:rPr>
          <w:color w:val="231F20"/>
        </w:rPr>
        <w:t>and therefore not considered a treatment modification.</w:t>
      </w:r>
      <w:r>
        <w:rPr>
          <w:color w:val="231F20"/>
          <w:spacing w:val="40"/>
        </w:rPr>
        <w:t> </w:t>
      </w:r>
      <w:r>
        <w:rPr>
          <w:color w:val="231F20"/>
        </w:rPr>
        <w:t>A dose of 36 Gy was selected in accordance with</w:t>
      </w:r>
      <w:r>
        <w:rPr>
          <w:color w:val="231F20"/>
          <w:spacing w:val="40"/>
        </w:rPr>
        <w:t> </w:t>
      </w:r>
      <w:r>
        <w:rPr>
          <w:color w:val="231F20"/>
        </w:rPr>
        <w:t>International Lymphoma Radiation Oncology Group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guidance,</w:t>
      </w:r>
      <w:r>
        <w:rPr>
          <w:color w:val="231F20"/>
        </w:rPr>
        <w:t> </w:t>
      </w:r>
      <w:r>
        <w:rPr>
          <w:color w:val="231F20"/>
          <w:spacing w:val="-6"/>
        </w:rPr>
        <w:t>given</w:t>
      </w:r>
      <w:r>
        <w:rPr>
          <w:color w:val="231F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</w:rPr>
        <w:t> </w:t>
      </w:r>
      <w:r>
        <w:rPr>
          <w:color w:val="231F20"/>
          <w:spacing w:val="-6"/>
        </w:rPr>
        <w:t>potential</w:t>
      </w:r>
      <w:r>
        <w:rPr>
          <w:color w:val="231F20"/>
        </w:rPr>
        <w:t> </w:t>
      </w:r>
      <w:r>
        <w:rPr>
          <w:color w:val="231F20"/>
          <w:spacing w:val="-6"/>
        </w:rPr>
        <w:t>refractoriness</w:t>
      </w:r>
      <w:r>
        <w:rPr>
          <w:color w:val="231F20"/>
        </w:rPr>
        <w:t> </w:t>
      </w:r>
      <w:r>
        <w:rPr>
          <w:color w:val="231F20"/>
          <w:spacing w:val="-6"/>
        </w:rPr>
        <w:t>of</w:t>
      </w:r>
      <w:r>
        <w:rPr>
          <w:color w:val="231F20"/>
        </w:rPr>
        <w:t> </w:t>
      </w:r>
      <w:r>
        <w:rPr>
          <w:color w:val="231F20"/>
          <w:spacing w:val="-6"/>
        </w:rPr>
        <w:t>PET-positive</w:t>
      </w:r>
      <w:r>
        <w:rPr>
          <w:color w:val="231F20"/>
          <w:spacing w:val="40"/>
        </w:rPr>
        <w:t> </w:t>
      </w:r>
      <w:r>
        <w:rPr>
          <w:color w:val="231F20"/>
        </w:rPr>
        <w:t>residual disease. Treatment volumes were restricted to</w:t>
      </w:r>
      <w:r>
        <w:rPr>
          <w:color w:val="231F20"/>
          <w:spacing w:val="40"/>
        </w:rPr>
        <w:t> </w:t>
      </w:r>
      <w:r>
        <w:rPr>
          <w:color w:val="231F20"/>
        </w:rPr>
        <w:t>PET-positive sites, minimising expected toxicity with</w:t>
      </w:r>
      <w:r>
        <w:rPr>
          <w:color w:val="231F20"/>
          <w:spacing w:val="40"/>
        </w:rPr>
        <w:t> </w:t>
      </w:r>
      <w:r>
        <w:rPr>
          <w:color w:val="231F20"/>
        </w:rPr>
        <w:t>contemporary techniques.</w:t>
      </w:r>
    </w:p>
    <w:p>
      <w:pPr>
        <w:pStyle w:val="BodyText"/>
        <w:spacing w:line="249" w:lineRule="auto" w:before="8"/>
        <w:ind w:left="186" w:right="309" w:firstLine="141"/>
        <w:jc w:val="both"/>
      </w:pPr>
      <w:r>
        <w:rPr>
          <w:color w:val="231F20"/>
        </w:rPr>
        <w:t>Limitations of our study include the non-</w:t>
      </w:r>
      <w:r>
        <w:rPr>
          <w:color w:val="231F20"/>
        </w:rPr>
        <w:t>randomised</w:t>
      </w:r>
      <w:r>
        <w:rPr>
          <w:color w:val="231F20"/>
          <w:spacing w:val="40"/>
        </w:rPr>
        <w:t> </w:t>
      </w:r>
      <w:r>
        <w:rPr>
          <w:color w:val="231F20"/>
        </w:rPr>
        <w:t>design, which limits the interpretability of results.</w:t>
      </w:r>
      <w:r>
        <w:rPr>
          <w:color w:val="231F20"/>
          <w:spacing w:val="40"/>
        </w:rPr>
        <w:t> </w:t>
      </w:r>
      <w:r>
        <w:rPr>
          <w:color w:val="231F20"/>
        </w:rPr>
        <w:t>Although the patient population reflects high-risk</w:t>
      </w:r>
      <w:r>
        <w:rPr>
          <w:color w:val="231F20"/>
          <w:spacing w:val="40"/>
        </w:rPr>
        <w:t> </w:t>
      </w:r>
      <w:r>
        <w:rPr>
          <w:color w:val="231F20"/>
        </w:rPr>
        <w:t>characteristics comparable to recent randomised trials,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selection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bias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cannot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excluded.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Although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outcomes</w:t>
      </w:r>
      <w:r>
        <w:rPr>
          <w:color w:val="231F20"/>
          <w:spacing w:val="40"/>
        </w:rPr>
        <w:t> </w:t>
      </w:r>
      <w:r>
        <w:rPr>
          <w:color w:val="231F20"/>
        </w:rPr>
        <w:t>for patients treated in COBRA appear superior to</w:t>
      </w:r>
      <w:r>
        <w:rPr>
          <w:color w:val="231F20"/>
          <w:spacing w:val="40"/>
        </w:rPr>
        <w:t> </w:t>
      </w:r>
      <w:r>
        <w:rPr>
          <w:color w:val="231F20"/>
        </w:rPr>
        <w:t>outcomes in ECHELON-1 for patients aged 18–60 years</w:t>
      </w:r>
      <w:r>
        <w:rPr>
          <w:color w:val="231F20"/>
          <w:spacing w:val="40"/>
        </w:rPr>
        <w:t> </w:t>
      </w:r>
      <w:r>
        <w:rPr>
          <w:color w:val="231F20"/>
        </w:rPr>
        <w:t>treated with A-AVD, the data are based on a single-arm</w:t>
      </w:r>
      <w:r>
        <w:rPr>
          <w:color w:val="231F20"/>
          <w:spacing w:val="40"/>
        </w:rPr>
        <w:t> </w:t>
      </w:r>
      <w:r>
        <w:rPr>
          <w:color w:val="231F20"/>
        </w:rPr>
        <w:t>trial. Very early response adapted regimens like our</w:t>
      </w:r>
      <w:r>
        <w:rPr>
          <w:color w:val="231F20"/>
          <w:spacing w:val="40"/>
        </w:rPr>
        <w:t> </w:t>
      </w:r>
      <w:r>
        <w:rPr>
          <w:color w:val="231F20"/>
        </w:rPr>
        <w:t>COBRA design should ideally be further evaluated in</w:t>
      </w:r>
      <w:r>
        <w:rPr>
          <w:color w:val="231F20"/>
          <w:spacing w:val="40"/>
        </w:rPr>
        <w:t> </w:t>
      </w:r>
      <w:r>
        <w:rPr>
          <w:color w:val="231F20"/>
        </w:rPr>
        <w:t>confirmatory randomised trials.</w:t>
      </w:r>
    </w:p>
    <w:p>
      <w:pPr>
        <w:pStyle w:val="BodyText"/>
        <w:spacing w:line="249" w:lineRule="auto" w:before="6"/>
        <w:ind w:left="186" w:right="309" w:firstLine="141"/>
        <w:jc w:val="both"/>
      </w:pPr>
      <w:r>
        <w:rPr>
          <w:color w:val="231F20"/>
        </w:rPr>
        <w:t>In conclusion, the results of this single-arm, phase 2</w:t>
      </w:r>
      <w:r>
        <w:rPr>
          <w:color w:val="231F20"/>
          <w:spacing w:val="40"/>
        </w:rPr>
        <w:t> </w:t>
      </w:r>
      <w:r>
        <w:rPr>
          <w:color w:val="231F20"/>
        </w:rPr>
        <w:t>study demonstrate that early PET-guided adaptation of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brentuximab</w:t>
      </w:r>
      <w:r>
        <w:rPr>
          <w:color w:val="231F20"/>
          <w:spacing w:val="-2"/>
        </w:rPr>
        <w:t> vedotin-containing</w:t>
      </w:r>
      <w:r>
        <w:rPr>
          <w:color w:val="231F20"/>
          <w:spacing w:val="-2"/>
        </w:rPr>
        <w:t> first-line</w:t>
      </w:r>
      <w:r>
        <w:rPr>
          <w:color w:val="231F20"/>
          <w:spacing w:val="-2"/>
        </w:rPr>
        <w:t> chemotherapy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for advanced-stage classic Hodgkin lymphoma yields high</w:t>
      </w:r>
      <w:r>
        <w:rPr>
          <w:color w:val="231F20"/>
          <w:spacing w:val="40"/>
        </w:rPr>
        <w:t> </w:t>
      </w:r>
      <w:r>
        <w:rPr>
          <w:color w:val="231F20"/>
        </w:rPr>
        <w:t>activity while sparing most patients from intensive</w:t>
      </w:r>
      <w:r>
        <w:rPr>
          <w:color w:val="231F20"/>
          <w:spacing w:val="40"/>
        </w:rPr>
        <w:t> </w:t>
      </w:r>
      <w:r>
        <w:rPr>
          <w:color w:val="231F20"/>
        </w:rPr>
        <w:t>chemotherapy. Furthermore, the integration of sTARC</w:t>
      </w:r>
      <w:r>
        <w:rPr>
          <w:color w:val="231F20"/>
          <w:spacing w:val="40"/>
        </w:rPr>
        <w:t> </w:t>
      </w:r>
      <w:r>
        <w:rPr>
          <w:color w:val="231F20"/>
        </w:rPr>
        <w:t>into interim response assessment might enhance risk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stratification and guide treatment decisions more precisely.</w:t>
      </w:r>
    </w:p>
    <w:p>
      <w:pPr>
        <w:spacing w:before="82"/>
        <w:ind w:left="186" w:right="0" w:firstLine="0"/>
        <w:jc w:val="left"/>
        <w:rPr>
          <w:rFonts w:ascii="Calibri"/>
          <w:b/>
          <w:sz w:val="14"/>
        </w:rPr>
      </w:pPr>
      <w:r>
        <w:rPr>
          <w:rFonts w:ascii="Calibri"/>
          <w:b/>
          <w:color w:val="231F20"/>
          <w:spacing w:val="-2"/>
          <w:sz w:val="14"/>
        </w:rPr>
        <w:t>Contributors</w:t>
      </w:r>
    </w:p>
    <w:p>
      <w:pPr>
        <w:spacing w:line="256" w:lineRule="auto" w:before="5"/>
        <w:ind w:left="186" w:right="518" w:firstLine="0"/>
        <w:jc w:val="left"/>
        <w:rPr>
          <w:sz w:val="14"/>
        </w:rPr>
      </w:pPr>
      <w:r>
        <w:rPr>
          <w:color w:val="231F20"/>
          <w:w w:val="105"/>
          <w:sz w:val="14"/>
        </w:rPr>
        <w:t>Conception and design: MH, AD, ASB, AL, PM, BMPA, CF, WJP.</w:t>
      </w:r>
      <w:r>
        <w:rPr>
          <w:color w:val="231F20"/>
          <w:spacing w:val="40"/>
          <w:w w:val="105"/>
          <w:sz w:val="14"/>
        </w:rPr>
        <w:t> </w:t>
      </w:r>
      <w:r>
        <w:rPr>
          <w:color w:val="231F20"/>
          <w:w w:val="105"/>
          <w:sz w:val="14"/>
        </w:rPr>
        <w:t>Provision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of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study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materials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or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patients: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MH,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ASB,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SC,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AV,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WSt,</w:t>
      </w:r>
      <w:r>
        <w:rPr>
          <w:color w:val="231F20"/>
          <w:spacing w:val="40"/>
          <w:w w:val="105"/>
          <w:sz w:val="14"/>
        </w:rPr>
        <w:t> </w:t>
      </w:r>
      <w:r>
        <w:rPr>
          <w:color w:val="231F20"/>
          <w:sz w:val="14"/>
        </w:rPr>
        <w:t>FJSHW-A-I,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MV,</w:t>
      </w:r>
      <w:r>
        <w:rPr>
          <w:color w:val="231F20"/>
          <w:spacing w:val="18"/>
          <w:sz w:val="14"/>
        </w:rPr>
        <w:t> </w:t>
      </w:r>
      <w:r>
        <w:rPr>
          <w:color w:val="231F20"/>
          <w:sz w:val="14"/>
        </w:rPr>
        <w:t>KS,</w:t>
      </w:r>
      <w:r>
        <w:rPr>
          <w:color w:val="231F20"/>
          <w:spacing w:val="18"/>
          <w:sz w:val="14"/>
        </w:rPr>
        <w:t> </w:t>
      </w:r>
      <w:r>
        <w:rPr>
          <w:color w:val="231F20"/>
          <w:sz w:val="14"/>
        </w:rPr>
        <w:t>LTB,</w:t>
      </w:r>
      <w:r>
        <w:rPr>
          <w:color w:val="231F20"/>
          <w:spacing w:val="18"/>
          <w:sz w:val="14"/>
        </w:rPr>
        <w:t> </w:t>
      </w:r>
      <w:r>
        <w:rPr>
          <w:color w:val="231F20"/>
          <w:sz w:val="14"/>
        </w:rPr>
        <w:t>STo,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EDD,</w:t>
      </w:r>
      <w:r>
        <w:rPr>
          <w:color w:val="231F20"/>
          <w:spacing w:val="18"/>
          <w:sz w:val="14"/>
        </w:rPr>
        <w:t> </w:t>
      </w:r>
      <w:r>
        <w:rPr>
          <w:color w:val="231F20"/>
          <w:sz w:val="14"/>
        </w:rPr>
        <w:t>CHR,</w:t>
      </w:r>
      <w:r>
        <w:rPr>
          <w:color w:val="231F20"/>
          <w:spacing w:val="18"/>
          <w:sz w:val="14"/>
        </w:rPr>
        <w:t> </w:t>
      </w:r>
      <w:r>
        <w:rPr>
          <w:color w:val="231F20"/>
          <w:sz w:val="14"/>
        </w:rPr>
        <w:t>WJP.</w:t>
      </w:r>
      <w:r>
        <w:rPr>
          <w:color w:val="231F20"/>
          <w:spacing w:val="18"/>
          <w:sz w:val="14"/>
        </w:rPr>
        <w:t> </w:t>
      </w:r>
      <w:r>
        <w:rPr>
          <w:color w:val="231F20"/>
          <w:sz w:val="14"/>
        </w:rPr>
        <w:t>Central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PET</w:t>
      </w:r>
      <w:r>
        <w:rPr>
          <w:color w:val="231F20"/>
          <w:spacing w:val="18"/>
          <w:sz w:val="14"/>
        </w:rPr>
        <w:t> </w:t>
      </w:r>
      <w:r>
        <w:rPr>
          <w:color w:val="231F20"/>
          <w:spacing w:val="-4"/>
          <w:sz w:val="14"/>
        </w:rPr>
        <w:t>review:</w:t>
      </w:r>
    </w:p>
    <w:p>
      <w:pPr>
        <w:spacing w:line="256" w:lineRule="auto" w:before="0"/>
        <w:ind w:left="186" w:right="343" w:firstLine="0"/>
        <w:jc w:val="left"/>
        <w:rPr>
          <w:sz w:val="14"/>
        </w:rPr>
      </w:pPr>
      <w:r>
        <w:rPr>
          <w:color w:val="231F20"/>
          <w:sz w:val="14"/>
        </w:rPr>
        <w:t>WN, AL, AA. Radiotherapy quality assurance: BMPA, PM. Collection</w:t>
      </w:r>
      <w:r>
        <w:rPr>
          <w:color w:val="231F20"/>
          <w:spacing w:val="80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assembly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data: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MH,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AD,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AL,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LM,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WSe,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EB,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CF,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WJP.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Data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analysis and interpretation: MH, AD, STe, AL, LM, WSe, EB, CF, WJP.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Access and verification of data: MH, AD, BMPA, PM, LM, SN, CM, WS,</w:t>
      </w:r>
      <w:r>
        <w:rPr>
          <w:color w:val="231F20"/>
          <w:spacing w:val="80"/>
          <w:sz w:val="14"/>
        </w:rPr>
        <w:t> </w:t>
      </w:r>
      <w:r>
        <w:rPr>
          <w:color w:val="231F20"/>
          <w:sz w:val="14"/>
        </w:rPr>
        <w:t>EB, CF, WJP. Manuscript writing and final approval of manuscript: all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authors.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Accountable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all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aspects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work: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all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authors.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All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authors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had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full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access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all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data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study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had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final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responsibility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the decision to submit for publication.</w:t>
      </w:r>
    </w:p>
    <w:p>
      <w:pPr>
        <w:spacing w:before="78"/>
        <w:ind w:left="186" w:right="0" w:firstLine="0"/>
        <w:jc w:val="left"/>
        <w:rPr>
          <w:rFonts w:ascii="Calibri"/>
          <w:b/>
          <w:sz w:val="14"/>
        </w:rPr>
      </w:pPr>
      <w:r>
        <w:rPr>
          <w:rFonts w:ascii="Calibri"/>
          <w:b/>
          <w:color w:val="231F20"/>
          <w:spacing w:val="-4"/>
          <w:sz w:val="14"/>
        </w:rPr>
        <w:t>Declaration</w:t>
      </w:r>
      <w:r>
        <w:rPr>
          <w:rFonts w:ascii="Calibri"/>
          <w:b/>
          <w:color w:val="231F20"/>
          <w:spacing w:val="4"/>
          <w:sz w:val="14"/>
        </w:rPr>
        <w:t> </w:t>
      </w:r>
      <w:r>
        <w:rPr>
          <w:rFonts w:ascii="Calibri"/>
          <w:b/>
          <w:color w:val="231F20"/>
          <w:spacing w:val="-4"/>
          <w:sz w:val="14"/>
        </w:rPr>
        <w:t>of</w:t>
      </w:r>
      <w:r>
        <w:rPr>
          <w:rFonts w:ascii="Calibri"/>
          <w:b/>
          <w:color w:val="231F20"/>
          <w:spacing w:val="7"/>
          <w:sz w:val="14"/>
        </w:rPr>
        <w:t> </w:t>
      </w:r>
      <w:r>
        <w:rPr>
          <w:rFonts w:ascii="Calibri"/>
          <w:b/>
          <w:color w:val="231F20"/>
          <w:spacing w:val="-4"/>
          <w:sz w:val="14"/>
        </w:rPr>
        <w:t>interests</w:t>
      </w:r>
    </w:p>
    <w:p>
      <w:pPr>
        <w:spacing w:line="256" w:lineRule="auto" w:before="4"/>
        <w:ind w:left="186" w:right="263" w:firstLine="0"/>
        <w:jc w:val="left"/>
        <w:rPr>
          <w:sz w:val="14"/>
        </w:rPr>
      </w:pPr>
      <w:r>
        <w:rPr>
          <w:color w:val="231F20"/>
          <w:sz w:val="14"/>
        </w:rPr>
        <w:t>MH reports consultancy fees from AbbVie, AstraZeneca, Genmab,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Johnson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&amp;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Johnson,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Merck,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F.Hoffmann-La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Roche,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Takeda;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research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funding from AbbVie, AstraZeneca, Bristol Myers-Squibb, Celgene,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Genentech, Genmab, Incyte, Johnson &amp; Johnson, Merck, Novartis,</w:t>
      </w:r>
    </w:p>
    <w:p>
      <w:pPr>
        <w:spacing w:line="256" w:lineRule="auto" w:before="0"/>
        <w:ind w:left="186" w:right="353" w:firstLine="0"/>
        <w:jc w:val="left"/>
        <w:rPr>
          <w:sz w:val="14"/>
        </w:rPr>
      </w:pPr>
      <w:r>
        <w:rPr>
          <w:color w:val="231F20"/>
          <w:sz w:val="14"/>
        </w:rPr>
        <w:t>F. Hoffmann-La Roche, Takeda; and honoraria from AbbVie,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AstraZeneca, Genmab, Johnson &amp; Johnson, Merck, F.Hoffmann-</w:t>
      </w:r>
      <w:r>
        <w:rPr>
          <w:color w:val="231F20"/>
          <w:sz w:val="14"/>
        </w:rPr>
        <w:t>La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Roche, and Takeda. AD reports research funding from Takeda.</w:t>
      </w:r>
    </w:p>
    <w:p>
      <w:pPr>
        <w:spacing w:after="0" w:line="256" w:lineRule="auto"/>
        <w:jc w:val="left"/>
        <w:rPr>
          <w:sz w:val="14"/>
        </w:rPr>
        <w:sectPr>
          <w:type w:val="continuous"/>
          <w:pgSz w:w="11910" w:h="15990"/>
          <w:pgMar w:header="0" w:footer="338" w:top="0" w:bottom="520" w:left="425" w:right="425"/>
          <w:cols w:num="2" w:equalWidth="0">
            <w:col w:w="6237" w:space="40"/>
            <w:col w:w="4783"/>
          </w:cols>
        </w:sectPr>
      </w:pPr>
    </w:p>
    <w:p>
      <w:pPr>
        <w:pStyle w:val="BodyText"/>
        <w:spacing w:before="17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5990"/>
          <w:pgMar w:header="0" w:footer="338" w:top="2060" w:bottom="520" w:left="425" w:right="425"/>
        </w:sectPr>
      </w:pPr>
    </w:p>
    <w:p>
      <w:pPr>
        <w:spacing w:line="256" w:lineRule="auto" w:before="96"/>
        <w:ind w:left="312" w:right="5" w:firstLine="0"/>
        <w:jc w:val="left"/>
        <w:rPr>
          <w:sz w:val="14"/>
        </w:rPr>
      </w:pPr>
      <w:r>
        <w:rPr>
          <w:color w:val="231F20"/>
          <w:sz w:val="14"/>
        </w:rPr>
        <w:t>ASB reports honoraria from Takeda, BMS/Celgene, MSD, Janssen,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Amgen, Novartis, Gilead Kite, Sanofi, Roche, GenMab, AbbVie, and Jazz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Pharmaceuticals;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consultancy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fees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Takeda,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BMS/Celgene,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Novartis,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Janssen, Gilead, Sanofi, GenMab, and AbbVie; speakers bureau fees</w:t>
      </w:r>
      <w:r>
        <w:rPr>
          <w:color w:val="231F20"/>
          <w:spacing w:val="80"/>
          <w:sz w:val="14"/>
        </w:rPr>
        <w:t> </w:t>
      </w:r>
      <w:r>
        <w:rPr>
          <w:color w:val="231F20"/>
          <w:spacing w:val="-2"/>
          <w:sz w:val="14"/>
        </w:rPr>
        <w:t>from Takeda; and research support from Takeda. AV reports consultancy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fees from AbbVie, AstraZeneca, F.Hofmann-La Roche Ltd, Gilead Kite,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and Takeda; and research funding from Takeda. STo reports honoraria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consulting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advisory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roles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Roche,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BMS,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Takeda.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BA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reports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honoraria from Takeda. FJSHW-A-J reports research funding from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Kyowa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Kirin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Takeda;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travel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grants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Kyowa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Kirin,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Recordati,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Takeda.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EDD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reports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honoraria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from;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Takeda;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consultancy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fees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Takeda and Incyte; and speakers bureau fees from Takeda, Ideogene,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and BeOne. CHR reports research funding from AstraZeneca,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Genentech, Johnson &amp; Johnson, and F.Hoffmann-La Roche. WJP reports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honoraria from Johnson &amp; Johnson, Pfizer, and Takeda. All other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authors declare no competing interests.</w:t>
      </w:r>
    </w:p>
    <w:p>
      <w:pPr>
        <w:spacing w:before="75"/>
        <w:ind w:left="312" w:right="0" w:firstLine="0"/>
        <w:jc w:val="left"/>
        <w:rPr>
          <w:rFonts w:ascii="Calibri"/>
          <w:b/>
          <w:sz w:val="14"/>
        </w:rPr>
      </w:pPr>
      <w:r>
        <w:rPr>
          <w:rFonts w:ascii="Calibri"/>
          <w:b/>
          <w:color w:val="231F20"/>
          <w:spacing w:val="-4"/>
          <w:sz w:val="14"/>
        </w:rPr>
        <w:t>Data</w:t>
      </w:r>
      <w:r>
        <w:rPr>
          <w:rFonts w:ascii="Calibri"/>
          <w:b/>
          <w:color w:val="231F20"/>
          <w:spacing w:val="1"/>
          <w:sz w:val="14"/>
        </w:rPr>
        <w:t> </w:t>
      </w:r>
      <w:r>
        <w:rPr>
          <w:rFonts w:ascii="Calibri"/>
          <w:b/>
          <w:color w:val="231F20"/>
          <w:spacing w:val="-2"/>
          <w:sz w:val="14"/>
        </w:rPr>
        <w:t>sharing</w:t>
      </w:r>
    </w:p>
    <w:p>
      <w:pPr>
        <w:spacing w:line="256" w:lineRule="auto" w:before="4"/>
        <w:ind w:left="312" w:right="61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Data will be shared according to the EORTC data release policy </w:t>
      </w:r>
      <w:r>
        <w:rPr>
          <w:color w:val="231F20"/>
          <w:spacing w:val="-2"/>
          <w:sz w:val="14"/>
        </w:rPr>
        <w:t>(https://</w:t>
      </w:r>
      <w:r>
        <w:rPr>
          <w:color w:val="231F20"/>
          <w:spacing w:val="40"/>
          <w:sz w:val="14"/>
        </w:rPr>
        <w:t> </w:t>
      </w:r>
      <w:hyperlink r:id="rId12">
        <w:r>
          <w:rPr>
            <w:color w:val="231F20"/>
            <w:spacing w:val="-2"/>
            <w:sz w:val="14"/>
          </w:rPr>
          <w:t>www.eortc.org/data-sharing/).</w:t>
        </w:r>
      </w:hyperlink>
    </w:p>
    <w:p>
      <w:pPr>
        <w:spacing w:before="84"/>
        <w:ind w:left="312" w:right="0" w:firstLine="0"/>
        <w:jc w:val="left"/>
        <w:rPr>
          <w:rFonts w:ascii="Calibri"/>
          <w:b/>
          <w:sz w:val="14"/>
        </w:rPr>
      </w:pPr>
      <w:r>
        <w:rPr>
          <w:rFonts w:ascii="Calibri"/>
          <w:b/>
          <w:color w:val="231F20"/>
          <w:spacing w:val="-2"/>
          <w:sz w:val="14"/>
        </w:rPr>
        <w:t>Acknowledgments</w:t>
      </w:r>
    </w:p>
    <w:p>
      <w:pPr>
        <w:spacing w:line="256" w:lineRule="auto" w:before="4"/>
        <w:ind w:left="312" w:right="59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This study was sponsored by Takeda Oncology. LM’s work as Fellow </w:t>
      </w:r>
      <w:r>
        <w:rPr>
          <w:color w:val="231F20"/>
          <w:spacing w:val="-2"/>
          <w:sz w:val="14"/>
        </w:rPr>
        <w:t>at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EORTC Headquarters was supported by a grant from EORTC Cancer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Research Fund (ECRF). We thank the participating investigators</w:t>
      </w:r>
    </w:p>
    <w:p>
      <w:pPr>
        <w:spacing w:line="256" w:lineRule="auto" w:before="0"/>
        <w:ind w:left="312" w:right="204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Mels Hoogendoorn, Pierternella Lugtenburg, Ewa Paszkiewicz-</w:t>
      </w:r>
      <w:r>
        <w:rPr>
          <w:color w:val="231F20"/>
          <w:spacing w:val="-2"/>
          <w:sz w:val="14"/>
        </w:rPr>
        <w:t>Kozik,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Roos van Rijn, Gustaaf van Imhoof, Claire Westerhuis-Siemes, and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Ka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Lung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Wu,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well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Richard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van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der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Maazen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being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part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Radiotherapy QC panel.</w:t>
      </w:r>
    </w:p>
    <w:p>
      <w:pPr>
        <w:spacing w:line="166" w:lineRule="exact" w:before="80"/>
        <w:ind w:left="312" w:right="0" w:firstLine="0"/>
        <w:jc w:val="left"/>
        <w:rPr>
          <w:rFonts w:ascii="Calibri"/>
          <w:b/>
          <w:sz w:val="14"/>
        </w:rPr>
      </w:pPr>
      <w:r>
        <w:rPr>
          <w:rFonts w:ascii="Calibri"/>
          <w:b/>
          <w:color w:val="231F20"/>
          <w:spacing w:val="-2"/>
          <w:sz w:val="14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32" w:lineRule="auto" w:before="0" w:after="0"/>
        <w:ind w:left="595" w:right="12" w:hanging="284"/>
        <w:jc w:val="left"/>
        <w:rPr>
          <w:sz w:val="14"/>
        </w:rPr>
      </w:pPr>
      <w:r>
        <w:rPr>
          <w:color w:val="231F20"/>
          <w:sz w:val="14"/>
        </w:rPr>
        <w:t>Evens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AM,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Hutchings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Diehl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V.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Treatment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Hodgkin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lymphoma: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past,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present,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future.</w:t>
      </w:r>
      <w:r>
        <w:rPr>
          <w:color w:val="231F20"/>
          <w:spacing w:val="-8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Nat</w:t>
      </w:r>
      <w:r>
        <w:rPr>
          <w:rFonts w:ascii="Book Antiqua" w:hAnsi="Book Antiqua"/>
          <w:i/>
          <w:color w:val="231F20"/>
          <w:spacing w:val="-9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Clin</w:t>
      </w:r>
      <w:r>
        <w:rPr>
          <w:rFonts w:ascii="Book Antiqua" w:hAnsi="Book Antiqua"/>
          <w:i/>
          <w:color w:val="231F20"/>
          <w:spacing w:val="-9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Pract</w:t>
      </w:r>
      <w:r>
        <w:rPr>
          <w:rFonts w:ascii="Book Antiqua" w:hAnsi="Book Antiqua"/>
          <w:i/>
          <w:color w:val="231F20"/>
          <w:spacing w:val="-8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Oncol</w:t>
      </w:r>
      <w:r>
        <w:rPr>
          <w:rFonts w:ascii="Book Antiqua" w:hAnsi="Book Antiqua"/>
          <w:i/>
          <w:color w:val="231F20"/>
          <w:spacing w:val="-9"/>
          <w:sz w:val="14"/>
        </w:rPr>
        <w:t> </w:t>
      </w:r>
      <w:r>
        <w:rPr>
          <w:color w:val="231F20"/>
          <w:sz w:val="14"/>
        </w:rPr>
        <w:t>2008;</w:t>
      </w:r>
      <w:r>
        <w:rPr>
          <w:color w:val="231F20"/>
          <w:spacing w:val="-8"/>
          <w:sz w:val="14"/>
        </w:rPr>
        <w:t> </w:t>
      </w:r>
      <w:r>
        <w:rPr>
          <w:b/>
          <w:color w:val="231F20"/>
          <w:sz w:val="14"/>
        </w:rPr>
        <w:t>5:</w:t>
      </w:r>
      <w:r>
        <w:rPr>
          <w:b/>
          <w:color w:val="231F20"/>
          <w:spacing w:val="-7"/>
          <w:sz w:val="14"/>
        </w:rPr>
        <w:t> </w:t>
      </w:r>
      <w:r>
        <w:rPr>
          <w:color w:val="231F20"/>
          <w:sz w:val="14"/>
        </w:rPr>
        <w:t>543–56.</w:t>
      </w: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32" w:lineRule="auto" w:before="21" w:after="0"/>
        <w:ind w:left="595" w:right="49" w:hanging="284"/>
        <w:jc w:val="left"/>
        <w:rPr>
          <w:sz w:val="14"/>
        </w:rPr>
      </w:pPr>
      <w:r>
        <w:rPr>
          <w:color w:val="231F20"/>
          <w:sz w:val="14"/>
        </w:rPr>
        <w:t>Hutchings M, Loft A, Hansen M, et al. FDG-PET after two cycles </w:t>
      </w:r>
      <w:r>
        <w:rPr>
          <w:color w:val="231F20"/>
          <w:sz w:val="14"/>
        </w:rPr>
        <w:t>of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chemotherapy predicts treatment failure and progression-free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survival in Hodgkin lymphoma. </w:t>
      </w:r>
      <w:r>
        <w:rPr>
          <w:rFonts w:ascii="Book Antiqua" w:hAnsi="Book Antiqua"/>
          <w:i/>
          <w:color w:val="231F20"/>
          <w:sz w:val="14"/>
        </w:rPr>
        <w:t>Blood </w:t>
      </w:r>
      <w:r>
        <w:rPr>
          <w:color w:val="231F20"/>
          <w:sz w:val="14"/>
        </w:rPr>
        <w:t>2006; </w:t>
      </w:r>
      <w:r>
        <w:rPr>
          <w:b/>
          <w:color w:val="231F20"/>
          <w:sz w:val="14"/>
        </w:rPr>
        <w:t>107: </w:t>
      </w:r>
      <w:r>
        <w:rPr>
          <w:color w:val="231F20"/>
          <w:sz w:val="14"/>
        </w:rPr>
        <w:t>52–59.</w:t>
      </w: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32" w:lineRule="auto" w:before="23" w:after="0"/>
        <w:ind w:left="595" w:right="82" w:hanging="284"/>
        <w:jc w:val="left"/>
        <w:rPr>
          <w:sz w:val="14"/>
        </w:rPr>
      </w:pPr>
      <w:r>
        <w:rPr>
          <w:color w:val="231F20"/>
          <w:sz w:val="14"/>
        </w:rPr>
        <w:t>Gallamini A, Hutchings M, Rigacci L, et al. Early interim 2-[18F]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fluoro-2-deoxy-D-glucose positron emission tomography is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prognostically superior to international prognostic score in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advanced-stage Hodgkin’s lymphoma: a report from a joint </w:t>
      </w:r>
      <w:r>
        <w:rPr>
          <w:color w:val="231F20"/>
          <w:spacing w:val="-2"/>
          <w:sz w:val="14"/>
        </w:rPr>
        <w:t>Italian-</w:t>
      </w:r>
      <w:r>
        <w:rPr>
          <w:color w:val="231F20"/>
          <w:sz w:val="14"/>
        </w:rPr>
        <w:t>Danish study. </w:t>
      </w:r>
      <w:r>
        <w:rPr>
          <w:rFonts w:ascii="Book Antiqua" w:hAnsi="Book Antiqua"/>
          <w:i/>
          <w:color w:val="231F20"/>
          <w:sz w:val="14"/>
        </w:rPr>
        <w:t>J Clin Oncol </w:t>
      </w:r>
      <w:r>
        <w:rPr>
          <w:color w:val="231F20"/>
          <w:sz w:val="14"/>
        </w:rPr>
        <w:t>2007; </w:t>
      </w:r>
      <w:r>
        <w:rPr>
          <w:b/>
          <w:color w:val="231F20"/>
          <w:sz w:val="14"/>
        </w:rPr>
        <w:t>25: </w:t>
      </w:r>
      <w:r>
        <w:rPr>
          <w:color w:val="231F20"/>
          <w:sz w:val="14"/>
        </w:rPr>
        <w:t>3746–52.</w:t>
      </w: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32" w:lineRule="auto" w:before="24" w:after="0"/>
        <w:ind w:left="595" w:right="127" w:hanging="284"/>
        <w:jc w:val="left"/>
        <w:rPr>
          <w:sz w:val="14"/>
        </w:rPr>
      </w:pPr>
      <w:r>
        <w:rPr>
          <w:color w:val="231F20"/>
          <w:sz w:val="14"/>
        </w:rPr>
        <w:t>Hutchings M, Barrington SF. PET/CT for therapy response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assessment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lymphoma.</w:t>
      </w:r>
      <w:r>
        <w:rPr>
          <w:color w:val="231F20"/>
          <w:spacing w:val="-6"/>
          <w:sz w:val="14"/>
        </w:rPr>
        <w:t> </w:t>
      </w:r>
      <w:r>
        <w:rPr>
          <w:rFonts w:ascii="Book Antiqua" w:hAnsi="Book Antiqua"/>
          <w:i/>
          <w:color w:val="231F20"/>
          <w:spacing w:val="-2"/>
          <w:sz w:val="14"/>
        </w:rPr>
        <w:t>J</w:t>
      </w:r>
      <w:r>
        <w:rPr>
          <w:rFonts w:ascii="Book Antiqua" w:hAnsi="Book Antiqua"/>
          <w:i/>
          <w:color w:val="231F20"/>
          <w:spacing w:val="-6"/>
          <w:sz w:val="14"/>
        </w:rPr>
        <w:t> </w:t>
      </w:r>
      <w:r>
        <w:rPr>
          <w:rFonts w:ascii="Book Antiqua" w:hAnsi="Book Antiqua"/>
          <w:i/>
          <w:color w:val="231F20"/>
          <w:spacing w:val="-2"/>
          <w:sz w:val="14"/>
        </w:rPr>
        <w:t>Nucl</w:t>
      </w:r>
      <w:r>
        <w:rPr>
          <w:rFonts w:ascii="Book Antiqua" w:hAnsi="Book Antiqua"/>
          <w:i/>
          <w:color w:val="231F20"/>
          <w:spacing w:val="-7"/>
          <w:sz w:val="14"/>
        </w:rPr>
        <w:t> </w:t>
      </w:r>
      <w:r>
        <w:rPr>
          <w:rFonts w:ascii="Book Antiqua" w:hAnsi="Book Antiqua"/>
          <w:i/>
          <w:color w:val="231F20"/>
          <w:spacing w:val="-2"/>
          <w:sz w:val="14"/>
        </w:rPr>
        <w:t>Med</w:t>
      </w:r>
      <w:r>
        <w:rPr>
          <w:rFonts w:ascii="Book Antiqua" w:hAnsi="Book Antiqua"/>
          <w:i/>
          <w:color w:val="231F20"/>
          <w:spacing w:val="-7"/>
          <w:sz w:val="14"/>
        </w:rPr>
        <w:t> </w:t>
      </w:r>
      <w:r>
        <w:rPr>
          <w:color w:val="231F20"/>
          <w:spacing w:val="-2"/>
          <w:sz w:val="14"/>
        </w:rPr>
        <w:t>2009;</w:t>
      </w:r>
      <w:r>
        <w:rPr>
          <w:color w:val="231F20"/>
          <w:spacing w:val="-6"/>
          <w:sz w:val="14"/>
        </w:rPr>
        <w:t> </w:t>
      </w:r>
      <w:r>
        <w:rPr>
          <w:b/>
          <w:color w:val="231F20"/>
          <w:spacing w:val="-2"/>
          <w:sz w:val="14"/>
        </w:rPr>
        <w:t>50</w:t>
      </w:r>
      <w:r>
        <w:rPr>
          <w:b/>
          <w:color w:val="231F20"/>
          <w:spacing w:val="-5"/>
          <w:sz w:val="14"/>
        </w:rPr>
        <w:t> </w:t>
      </w:r>
      <w:r>
        <w:rPr>
          <w:color w:val="231F20"/>
          <w:spacing w:val="-2"/>
          <w:sz w:val="14"/>
        </w:rPr>
        <w:t>(suppl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2"/>
          <w:sz w:val="14"/>
        </w:rPr>
        <w:t>1)</w:t>
      </w:r>
      <w:r>
        <w:rPr>
          <w:b/>
          <w:color w:val="231F20"/>
          <w:spacing w:val="-2"/>
          <w:sz w:val="14"/>
        </w:rPr>
        <w:t>:</w:t>
      </w:r>
      <w:r>
        <w:rPr>
          <w:b/>
          <w:color w:val="231F20"/>
          <w:spacing w:val="-5"/>
          <w:sz w:val="14"/>
        </w:rPr>
        <w:t> </w:t>
      </w:r>
      <w:r>
        <w:rPr>
          <w:color w:val="231F20"/>
          <w:spacing w:val="-2"/>
          <w:sz w:val="14"/>
        </w:rPr>
        <w:t>21S–</w:t>
      </w:r>
      <w:r>
        <w:rPr>
          <w:color w:val="231F20"/>
          <w:spacing w:val="-2"/>
          <w:sz w:val="14"/>
        </w:rPr>
        <w:t>30S.</w:t>
      </w: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32" w:lineRule="auto" w:before="22" w:after="0"/>
        <w:ind w:left="595" w:right="184" w:hanging="284"/>
        <w:jc w:val="left"/>
        <w:rPr>
          <w:sz w:val="14"/>
        </w:rPr>
      </w:pPr>
      <w:r>
        <w:rPr>
          <w:color w:val="231F20"/>
          <w:sz w:val="14"/>
        </w:rPr>
        <w:t>Hutchings M, Kostakoglu L, Zaucha JM, et al. In vivo treatment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sensitivity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testing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with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positron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emission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tomography/computed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tomography after one cycle of chemotherapy for Hodgkin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lymphoma. </w:t>
      </w:r>
      <w:r>
        <w:rPr>
          <w:rFonts w:ascii="Book Antiqua" w:hAnsi="Book Antiqua"/>
          <w:i/>
          <w:color w:val="231F20"/>
          <w:sz w:val="14"/>
        </w:rPr>
        <w:t>J</w:t>
      </w:r>
      <w:r>
        <w:rPr>
          <w:rFonts w:ascii="Book Antiqua" w:hAnsi="Book Antiqua"/>
          <w:i/>
          <w:color w:val="231F20"/>
          <w:spacing w:val="-2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Clin</w:t>
      </w:r>
      <w:r>
        <w:rPr>
          <w:rFonts w:ascii="Book Antiqua" w:hAnsi="Book Antiqua"/>
          <w:i/>
          <w:color w:val="231F20"/>
          <w:spacing w:val="-2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Oncol</w:t>
      </w:r>
      <w:r>
        <w:rPr>
          <w:rFonts w:ascii="Book Antiqua" w:hAnsi="Book Antiqua"/>
          <w:i/>
          <w:color w:val="231F20"/>
          <w:spacing w:val="-2"/>
          <w:sz w:val="14"/>
        </w:rPr>
        <w:t> </w:t>
      </w:r>
      <w:r>
        <w:rPr>
          <w:color w:val="231F20"/>
          <w:sz w:val="14"/>
        </w:rPr>
        <w:t>2014; </w:t>
      </w:r>
      <w:r>
        <w:rPr>
          <w:b/>
          <w:color w:val="231F20"/>
          <w:sz w:val="14"/>
        </w:rPr>
        <w:t>32: </w:t>
      </w:r>
      <w:r>
        <w:rPr>
          <w:color w:val="231F20"/>
          <w:sz w:val="14"/>
        </w:rPr>
        <w:t>2705–11.</w:t>
      </w: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32" w:lineRule="auto" w:before="24" w:after="0"/>
        <w:ind w:left="595" w:right="68" w:hanging="284"/>
        <w:jc w:val="left"/>
        <w:rPr>
          <w:sz w:val="14"/>
        </w:rPr>
      </w:pPr>
      <w:r>
        <w:rPr>
          <w:color w:val="231F20"/>
          <w:sz w:val="14"/>
        </w:rPr>
        <w:t>Johnson P, Federico M, Kirkwood A, et al. Adapted treatment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guided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interim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PET-CT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scan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advanced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Hodgkin’s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lymphoma.</w:t>
      </w:r>
      <w:r>
        <w:rPr>
          <w:color w:val="231F20"/>
          <w:spacing w:val="40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N</w:t>
      </w:r>
      <w:r>
        <w:rPr>
          <w:rFonts w:ascii="Book Antiqua" w:hAnsi="Book Antiqua"/>
          <w:i/>
          <w:color w:val="231F20"/>
          <w:spacing w:val="-4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Engl</w:t>
      </w:r>
      <w:r>
        <w:rPr>
          <w:rFonts w:ascii="Book Antiqua" w:hAnsi="Book Antiqua"/>
          <w:i/>
          <w:color w:val="231F20"/>
          <w:spacing w:val="-4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J</w:t>
      </w:r>
      <w:r>
        <w:rPr>
          <w:rFonts w:ascii="Book Antiqua" w:hAnsi="Book Antiqua"/>
          <w:i/>
          <w:color w:val="231F20"/>
          <w:spacing w:val="-4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Med</w:t>
      </w:r>
      <w:r>
        <w:rPr>
          <w:rFonts w:ascii="Book Antiqua" w:hAnsi="Book Antiqua"/>
          <w:i/>
          <w:color w:val="231F20"/>
          <w:spacing w:val="-5"/>
          <w:sz w:val="14"/>
        </w:rPr>
        <w:t> </w:t>
      </w:r>
      <w:r>
        <w:rPr>
          <w:color w:val="231F20"/>
          <w:sz w:val="14"/>
        </w:rPr>
        <w:t>2016; </w:t>
      </w:r>
      <w:r>
        <w:rPr>
          <w:b/>
          <w:color w:val="231F20"/>
          <w:sz w:val="14"/>
        </w:rPr>
        <w:t>374: </w:t>
      </w:r>
      <w:r>
        <w:rPr>
          <w:color w:val="231F20"/>
          <w:sz w:val="14"/>
        </w:rPr>
        <w:t>2419–29.</w:t>
      </w: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32" w:lineRule="auto" w:before="23" w:after="0"/>
        <w:ind w:left="595" w:right="99" w:hanging="284"/>
        <w:jc w:val="left"/>
        <w:rPr>
          <w:sz w:val="14"/>
        </w:rPr>
      </w:pPr>
      <w:r>
        <w:rPr>
          <w:color w:val="231F20"/>
          <w:sz w:val="14"/>
        </w:rPr>
        <w:t>Borchmann P, Goergen H, Kobe C, et al. PET-guided treatment in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patients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advanced-stage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Hodgkin’s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lymphoma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(HD18):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final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results of an open-label, international, randomised phase 3 trial </w:t>
      </w:r>
      <w:r>
        <w:rPr>
          <w:color w:val="231F20"/>
          <w:spacing w:val="-2"/>
          <w:sz w:val="14"/>
        </w:rPr>
        <w:t>by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the German Hodgkin Study Group. </w:t>
      </w:r>
      <w:r>
        <w:rPr>
          <w:rFonts w:ascii="Book Antiqua" w:hAnsi="Book Antiqua"/>
          <w:i/>
          <w:color w:val="231F20"/>
          <w:sz w:val="14"/>
        </w:rPr>
        <w:t>Lancet </w:t>
      </w:r>
      <w:r>
        <w:rPr>
          <w:color w:val="231F20"/>
          <w:sz w:val="14"/>
        </w:rPr>
        <w:t>2017; </w:t>
      </w:r>
      <w:r>
        <w:rPr>
          <w:b/>
          <w:color w:val="231F20"/>
          <w:sz w:val="14"/>
        </w:rPr>
        <w:t>390: </w:t>
      </w:r>
      <w:r>
        <w:rPr>
          <w:color w:val="231F20"/>
          <w:sz w:val="14"/>
        </w:rPr>
        <w:t>2790–802.</w:t>
      </w: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32" w:lineRule="auto" w:before="23" w:after="0"/>
        <w:ind w:left="595" w:right="300" w:hanging="284"/>
        <w:jc w:val="left"/>
        <w:rPr>
          <w:sz w:val="14"/>
        </w:rPr>
      </w:pPr>
      <w:r>
        <w:rPr>
          <w:color w:val="231F20"/>
          <w:sz w:val="14"/>
        </w:rPr>
        <w:t>Casasnovas RO, Bouabdallah R, Brice P, et al. PET-adapted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treatment for newly diagnosed advanced Hodgkin lymphoma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(AHL2011):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a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randomised,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multicentre,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non-inferiority,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phase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3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study. </w:t>
      </w:r>
      <w:r>
        <w:rPr>
          <w:rFonts w:ascii="Book Antiqua" w:hAnsi="Book Antiqua"/>
          <w:i/>
          <w:color w:val="231F20"/>
          <w:sz w:val="14"/>
        </w:rPr>
        <w:t>Lancet</w:t>
      </w:r>
      <w:r>
        <w:rPr>
          <w:rFonts w:ascii="Book Antiqua" w:hAnsi="Book Antiqua"/>
          <w:i/>
          <w:color w:val="231F20"/>
          <w:spacing w:val="-2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Oncol</w:t>
      </w:r>
      <w:r>
        <w:rPr>
          <w:rFonts w:ascii="Book Antiqua" w:hAnsi="Book Antiqua"/>
          <w:i/>
          <w:color w:val="231F20"/>
          <w:spacing w:val="-2"/>
          <w:sz w:val="14"/>
        </w:rPr>
        <w:t> </w:t>
      </w:r>
      <w:r>
        <w:rPr>
          <w:color w:val="231F20"/>
          <w:sz w:val="14"/>
        </w:rPr>
        <w:t>2019; </w:t>
      </w:r>
      <w:r>
        <w:rPr>
          <w:b/>
          <w:color w:val="231F20"/>
          <w:sz w:val="14"/>
        </w:rPr>
        <w:t>20: </w:t>
      </w:r>
      <w:r>
        <w:rPr>
          <w:color w:val="231F20"/>
          <w:sz w:val="14"/>
        </w:rPr>
        <w:t>202–15.</w:t>
      </w: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32" w:lineRule="auto" w:before="24" w:after="0"/>
        <w:ind w:left="595" w:right="181" w:hanging="284"/>
        <w:jc w:val="left"/>
        <w:rPr>
          <w:sz w:val="14"/>
        </w:rPr>
      </w:pPr>
      <w:r>
        <w:rPr>
          <w:color w:val="231F20"/>
          <w:sz w:val="14"/>
        </w:rPr>
        <w:t>Luminari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Fossa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Trotman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Long-term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follow-up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Response-Adjusted Therapy for Advanced Hodgkin Lymphoma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Trial. </w:t>
      </w:r>
      <w:r>
        <w:rPr>
          <w:rFonts w:ascii="Book Antiqua" w:hAnsi="Book Antiqua"/>
          <w:i/>
          <w:color w:val="231F20"/>
          <w:sz w:val="14"/>
        </w:rPr>
        <w:t>J Clin Oncol </w:t>
      </w:r>
      <w:r>
        <w:rPr>
          <w:color w:val="231F20"/>
          <w:sz w:val="14"/>
        </w:rPr>
        <w:t>2024; </w:t>
      </w:r>
      <w:r>
        <w:rPr>
          <w:b/>
          <w:color w:val="231F20"/>
          <w:sz w:val="14"/>
        </w:rPr>
        <w:t>42: </w:t>
      </w:r>
      <w:r>
        <w:rPr>
          <w:color w:val="231F20"/>
          <w:sz w:val="14"/>
        </w:rPr>
        <w:t>13–18.</w:t>
      </w: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32" w:lineRule="auto" w:before="23" w:after="0"/>
        <w:ind w:left="595" w:right="46" w:hanging="284"/>
        <w:jc w:val="both"/>
        <w:rPr>
          <w:sz w:val="14"/>
        </w:rPr>
      </w:pPr>
      <w:r>
        <w:rPr>
          <w:color w:val="231F20"/>
          <w:sz w:val="14"/>
        </w:rPr>
        <w:t>Stephens DM, Li H, Schöder H, et al. Five-year follow-up of </w:t>
      </w:r>
      <w:r>
        <w:rPr>
          <w:color w:val="231F20"/>
          <w:sz w:val="14"/>
        </w:rPr>
        <w:t>SWOG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S0816: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limitations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values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a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PET-adapted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approach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with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stage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III/IV Hodgkin lymphoma. </w:t>
      </w:r>
      <w:r>
        <w:rPr>
          <w:rFonts w:ascii="Book Antiqua" w:hAnsi="Book Antiqua"/>
          <w:i/>
          <w:color w:val="231F20"/>
          <w:sz w:val="14"/>
        </w:rPr>
        <w:t>Blood </w:t>
      </w:r>
      <w:r>
        <w:rPr>
          <w:color w:val="231F20"/>
          <w:sz w:val="14"/>
        </w:rPr>
        <w:t>2019; </w:t>
      </w:r>
      <w:r>
        <w:rPr>
          <w:b/>
          <w:color w:val="231F20"/>
          <w:sz w:val="14"/>
        </w:rPr>
        <w:t>134: </w:t>
      </w:r>
      <w:r>
        <w:rPr>
          <w:color w:val="231F20"/>
          <w:sz w:val="14"/>
        </w:rPr>
        <w:t>1238–46.</w:t>
      </w:r>
    </w:p>
    <w:p>
      <w:pPr>
        <w:pStyle w:val="ListParagraph"/>
        <w:numPr>
          <w:ilvl w:val="0"/>
          <w:numId w:val="1"/>
        </w:numPr>
        <w:tabs>
          <w:tab w:pos="592" w:val="left" w:leader="none"/>
          <w:tab w:pos="595" w:val="left" w:leader="none"/>
        </w:tabs>
        <w:spacing w:line="232" w:lineRule="auto" w:before="22" w:after="0"/>
        <w:ind w:left="595" w:right="57" w:hanging="284"/>
        <w:jc w:val="left"/>
        <w:rPr>
          <w:sz w:val="14"/>
        </w:rPr>
      </w:pPr>
      <w:r>
        <w:rPr>
          <w:color w:val="231F20"/>
          <w:sz w:val="14"/>
        </w:rPr>
        <w:t>Gallamini A, Tarella C, Viviani S, et al. Early chemotherapy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intensification with escalated beacopp in patients with advanced-stage Hodgkin lymphoma with a positive interim positron emission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4"/>
          <w:sz w:val="14"/>
        </w:rPr>
        <w:t>tomography/computed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4"/>
          <w:sz w:val="14"/>
        </w:rPr>
        <w:t>tomography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4"/>
          <w:sz w:val="14"/>
        </w:rPr>
        <w:t>scan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4"/>
          <w:sz w:val="14"/>
        </w:rPr>
        <w:t>after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4"/>
          <w:sz w:val="14"/>
        </w:rPr>
        <w:t>two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4"/>
          <w:sz w:val="14"/>
        </w:rPr>
        <w:t>abvd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4"/>
          <w:sz w:val="14"/>
        </w:rPr>
        <w:t>cycles: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4"/>
          <w:sz w:val="14"/>
        </w:rPr>
        <w:t>long-</w:t>
      </w:r>
      <w:r>
        <w:rPr>
          <w:color w:val="231F20"/>
          <w:sz w:val="14"/>
        </w:rPr>
        <w:t>term results of the GITIL/FIL HD 0607 Trial. </w:t>
      </w:r>
      <w:r>
        <w:rPr>
          <w:rFonts w:ascii="Book Antiqua"/>
          <w:i/>
          <w:color w:val="231F20"/>
          <w:sz w:val="14"/>
        </w:rPr>
        <w:t>J</w:t>
      </w:r>
      <w:r>
        <w:rPr>
          <w:rFonts w:ascii="Book Antiqua"/>
          <w:i/>
          <w:color w:val="231F20"/>
          <w:spacing w:val="-4"/>
          <w:sz w:val="14"/>
        </w:rPr>
        <w:t> </w:t>
      </w:r>
      <w:r>
        <w:rPr>
          <w:rFonts w:ascii="Book Antiqua"/>
          <w:i/>
          <w:color w:val="231F20"/>
          <w:sz w:val="14"/>
        </w:rPr>
        <w:t>Clin</w:t>
      </w:r>
      <w:r>
        <w:rPr>
          <w:rFonts w:ascii="Book Antiqua"/>
          <w:i/>
          <w:color w:val="231F20"/>
          <w:spacing w:val="-4"/>
          <w:sz w:val="14"/>
        </w:rPr>
        <w:t> </w:t>
      </w:r>
      <w:r>
        <w:rPr>
          <w:rFonts w:ascii="Book Antiqua"/>
          <w:i/>
          <w:color w:val="231F20"/>
          <w:sz w:val="14"/>
        </w:rPr>
        <w:t>Oncol</w:t>
      </w:r>
      <w:r>
        <w:rPr>
          <w:rFonts w:ascii="Book Antiqua"/>
          <w:i/>
          <w:color w:val="231F20"/>
          <w:spacing w:val="-4"/>
          <w:sz w:val="14"/>
        </w:rPr>
        <w:t> </w:t>
      </w:r>
      <w:r>
        <w:rPr>
          <w:color w:val="231F20"/>
          <w:sz w:val="14"/>
        </w:rPr>
        <w:t>2018;</w:t>
      </w:r>
    </w:p>
    <w:p>
      <w:pPr>
        <w:spacing w:line="156" w:lineRule="exact" w:before="0"/>
        <w:ind w:left="595" w:right="0" w:firstLine="0"/>
        <w:jc w:val="left"/>
        <w:rPr>
          <w:sz w:val="14"/>
        </w:rPr>
      </w:pPr>
      <w:r>
        <w:rPr>
          <w:b/>
          <w:color w:val="231F20"/>
          <w:w w:val="85"/>
          <w:sz w:val="14"/>
        </w:rPr>
        <w:t>36:</w:t>
      </w:r>
      <w:r>
        <w:rPr>
          <w:b/>
          <w:color w:val="231F20"/>
          <w:spacing w:val="4"/>
          <w:sz w:val="14"/>
        </w:rPr>
        <w:t> </w:t>
      </w:r>
      <w:r>
        <w:rPr>
          <w:color w:val="231F20"/>
          <w:w w:val="85"/>
          <w:sz w:val="14"/>
        </w:rPr>
        <w:t>454–</w:t>
      </w:r>
      <w:r>
        <w:rPr>
          <w:color w:val="231F20"/>
          <w:spacing w:val="-5"/>
          <w:w w:val="85"/>
          <w:sz w:val="14"/>
        </w:rPr>
        <w:t>62.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32" w:lineRule="auto" w:before="100" w:after="0"/>
        <w:ind w:left="470" w:right="1955" w:hanging="284"/>
        <w:jc w:val="left"/>
        <w:rPr>
          <w:sz w:val="14"/>
        </w:rPr>
      </w:pPr>
      <w:r>
        <w:rPr/>
        <w:br w:type="column"/>
      </w:r>
      <w:r>
        <w:rPr>
          <w:color w:val="231F20"/>
          <w:sz w:val="14"/>
        </w:rPr>
        <w:t>Connors JM, Jurczak W, Straus DJ, et al, and the ECHELON-1 </w:t>
      </w:r>
      <w:r>
        <w:rPr>
          <w:color w:val="231F20"/>
          <w:sz w:val="14"/>
        </w:rPr>
        <w:t>Study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Group. Brentuximab Vedotin with Chemotherapy for Stage III or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intravenously Hodgkin’s Lymphoma. </w:t>
      </w:r>
      <w:r>
        <w:rPr>
          <w:rFonts w:ascii="Book Antiqua" w:hAnsi="Book Antiqua"/>
          <w:i/>
          <w:color w:val="231F20"/>
          <w:sz w:val="14"/>
        </w:rPr>
        <w:t>N Engl J Med </w:t>
      </w:r>
      <w:r>
        <w:rPr>
          <w:color w:val="231F20"/>
          <w:sz w:val="14"/>
        </w:rPr>
        <w:t>2018;</w:t>
      </w:r>
    </w:p>
    <w:p>
      <w:pPr>
        <w:spacing w:line="155" w:lineRule="exact" w:before="0"/>
        <w:ind w:left="470" w:right="0" w:firstLine="0"/>
        <w:jc w:val="left"/>
        <w:rPr>
          <w:sz w:val="14"/>
        </w:rPr>
      </w:pPr>
      <w:r>
        <w:rPr>
          <w:b/>
          <w:color w:val="231F20"/>
          <w:w w:val="85"/>
          <w:sz w:val="14"/>
        </w:rPr>
        <w:t>378:</w:t>
      </w:r>
      <w:r>
        <w:rPr>
          <w:b/>
          <w:color w:val="231F20"/>
          <w:spacing w:val="10"/>
          <w:sz w:val="14"/>
        </w:rPr>
        <w:t> </w:t>
      </w:r>
      <w:r>
        <w:rPr>
          <w:color w:val="231F20"/>
          <w:w w:val="85"/>
          <w:sz w:val="14"/>
        </w:rPr>
        <w:t>331–</w:t>
      </w:r>
      <w:r>
        <w:rPr>
          <w:color w:val="231F20"/>
          <w:spacing w:val="-5"/>
          <w:w w:val="85"/>
          <w:sz w:val="14"/>
        </w:rPr>
        <w:t>44.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30" w:lineRule="auto" w:before="29" w:after="0"/>
        <w:ind w:left="470" w:right="2098" w:hanging="284"/>
        <w:jc w:val="left"/>
        <w:rPr>
          <w:sz w:val="14"/>
        </w:rPr>
      </w:pPr>
      <w:r>
        <w:rPr>
          <w:color w:val="231F20"/>
          <w:sz w:val="14"/>
        </w:rPr>
        <w:t>Ansell SM, Radford J, Connors JM, et al, and the ECHELON-1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Study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Group.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Overall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Survival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Brentuximab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Vedotin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Stage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III or intravenously Hodgkin’s Lymphoma. </w:t>
      </w:r>
      <w:r>
        <w:rPr>
          <w:rFonts w:ascii="Book Antiqua" w:hAnsi="Book Antiqua"/>
          <w:i/>
          <w:color w:val="231F20"/>
          <w:sz w:val="14"/>
        </w:rPr>
        <w:t>N Engl J Med </w:t>
      </w:r>
      <w:r>
        <w:rPr>
          <w:color w:val="231F20"/>
          <w:sz w:val="14"/>
        </w:rPr>
        <w:t>2022;</w:t>
      </w:r>
      <w:r>
        <w:rPr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387: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310–20.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  <w:tab w:pos="470" w:val="left" w:leader="none"/>
        </w:tabs>
        <w:spacing w:line="232" w:lineRule="auto" w:before="29" w:after="0"/>
        <w:ind w:left="470" w:right="2077" w:hanging="284"/>
        <w:jc w:val="left"/>
        <w:rPr>
          <w:sz w:val="14"/>
        </w:rPr>
      </w:pPr>
      <w:r>
        <w:rPr>
          <w:color w:val="231F20"/>
          <w:sz w:val="14"/>
        </w:rPr>
        <w:t>Borchmann P, Ferdinandus J, Schneider G, et al, and the </w:t>
      </w:r>
      <w:r>
        <w:rPr>
          <w:color w:val="231F20"/>
          <w:sz w:val="14"/>
        </w:rPr>
        <w:t>German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Hodgkin Study Group, and the Swiss Group for Clinical Cancer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Research, and the Arbeitsgemeinschaft Medikamentöse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Tumortherapie, and the Nordic Lymphoma Group, and 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Australasian Leukaemia and Lymphoma Group. Assessing the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efficacy and tolerability of PET-guided BrECADD versus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eBEACOPP in advanced-stage, classical Hodgkin lymphoma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(HD21): a randomised, multicentre, parallel, open-label, phase 3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trial. </w:t>
      </w:r>
      <w:r>
        <w:rPr>
          <w:rFonts w:ascii="Book Antiqua" w:hAnsi="Book Antiqua"/>
          <w:i/>
          <w:color w:val="231F20"/>
          <w:sz w:val="14"/>
        </w:rPr>
        <w:t>Lancet </w:t>
      </w:r>
      <w:r>
        <w:rPr>
          <w:color w:val="231F20"/>
          <w:sz w:val="14"/>
        </w:rPr>
        <w:t>2024; </w:t>
      </w:r>
      <w:r>
        <w:rPr>
          <w:b/>
          <w:color w:val="231F20"/>
          <w:sz w:val="14"/>
        </w:rPr>
        <w:t>404: </w:t>
      </w:r>
      <w:r>
        <w:rPr>
          <w:color w:val="231F20"/>
          <w:sz w:val="14"/>
        </w:rPr>
        <w:t>341–52.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30" w:lineRule="auto" w:before="29" w:after="0"/>
        <w:ind w:left="470" w:right="2018" w:hanging="284"/>
        <w:jc w:val="left"/>
        <w:rPr>
          <w:sz w:val="14"/>
        </w:rPr>
      </w:pPr>
      <w:r>
        <w:rPr>
          <w:color w:val="231F20"/>
          <w:sz w:val="14"/>
        </w:rPr>
        <w:t>Straus DJ, Długosz-Danecka M, Alekseev S, et al. Brentuximab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vedotin with chemotherapy for stage III/intravenously classical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Hodgkin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lymphoma: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3-year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update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ECHELON-1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study.</w:t>
      </w:r>
      <w:r>
        <w:rPr>
          <w:color w:val="231F20"/>
          <w:spacing w:val="-7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Blood</w:t>
      </w:r>
      <w:r>
        <w:rPr>
          <w:rFonts w:ascii="Book Antiqua" w:hAnsi="Book Antiqua"/>
          <w:i/>
          <w:color w:val="231F20"/>
          <w:spacing w:val="40"/>
          <w:sz w:val="14"/>
        </w:rPr>
        <w:t> </w:t>
      </w:r>
      <w:r>
        <w:rPr>
          <w:color w:val="231F20"/>
          <w:sz w:val="14"/>
        </w:rPr>
        <w:t>2020; </w:t>
      </w:r>
      <w:r>
        <w:rPr>
          <w:b/>
          <w:color w:val="231F20"/>
          <w:sz w:val="14"/>
        </w:rPr>
        <w:t>135: </w:t>
      </w:r>
      <w:r>
        <w:rPr>
          <w:color w:val="231F20"/>
          <w:sz w:val="14"/>
        </w:rPr>
        <w:t>735–42.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32" w:lineRule="auto" w:before="29" w:after="0"/>
        <w:ind w:left="470" w:right="1961" w:hanging="284"/>
        <w:jc w:val="left"/>
        <w:rPr>
          <w:sz w:val="14"/>
        </w:rPr>
      </w:pPr>
      <w:r>
        <w:rPr>
          <w:color w:val="231F20"/>
          <w:sz w:val="14"/>
        </w:rPr>
        <w:t>Barrington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SF,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Mikhaeel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NG,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Kostakoglu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Role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imaging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staging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response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assessment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lymphoma: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consensus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the International Conference on Malignant Lymphomas Imaging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Working Group. </w:t>
      </w:r>
      <w:r>
        <w:rPr>
          <w:rFonts w:ascii="Book Antiqua" w:hAnsi="Book Antiqua"/>
          <w:i/>
          <w:color w:val="231F20"/>
          <w:sz w:val="14"/>
        </w:rPr>
        <w:t>J Clin Oncol </w:t>
      </w:r>
      <w:r>
        <w:rPr>
          <w:color w:val="231F20"/>
          <w:sz w:val="14"/>
        </w:rPr>
        <w:t>2014; </w:t>
      </w:r>
      <w:r>
        <w:rPr>
          <w:b/>
          <w:color w:val="231F20"/>
          <w:sz w:val="14"/>
        </w:rPr>
        <w:t>32: </w:t>
      </w:r>
      <w:r>
        <w:rPr>
          <w:color w:val="231F20"/>
          <w:sz w:val="14"/>
        </w:rPr>
        <w:t>3048–58.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  <w:tab w:pos="470" w:val="left" w:leader="none"/>
        </w:tabs>
        <w:spacing w:line="232" w:lineRule="auto" w:before="24" w:after="0"/>
        <w:ind w:left="470" w:right="1983" w:hanging="284"/>
        <w:jc w:val="left"/>
        <w:rPr>
          <w:sz w:val="14"/>
        </w:rPr>
      </w:pPr>
      <w:r>
        <w:rPr>
          <w:color w:val="231F20"/>
          <w:sz w:val="14"/>
        </w:rPr>
        <w:t>Specht L, Yahalom J, Illidge T, et al, and the ILROG. Modern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radiation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therapy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Hodgkin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lymphoma: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field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dose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guidelines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from the international lymphoma radiation oncology group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(ILROG). </w:t>
      </w:r>
      <w:r>
        <w:rPr>
          <w:rFonts w:ascii="Book Antiqua" w:hAnsi="Book Antiqua"/>
          <w:i/>
          <w:color w:val="231F20"/>
          <w:sz w:val="14"/>
        </w:rPr>
        <w:t>Int J Radiat Oncol Biol Phys </w:t>
      </w:r>
      <w:r>
        <w:rPr>
          <w:color w:val="231F20"/>
          <w:sz w:val="14"/>
        </w:rPr>
        <w:t>2014; </w:t>
      </w:r>
      <w:r>
        <w:rPr>
          <w:b/>
          <w:color w:val="231F20"/>
          <w:sz w:val="14"/>
        </w:rPr>
        <w:t>89: </w:t>
      </w:r>
      <w:r>
        <w:rPr>
          <w:color w:val="231F20"/>
          <w:sz w:val="14"/>
        </w:rPr>
        <w:t>854–62.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32" w:lineRule="auto" w:before="23" w:after="0"/>
        <w:ind w:left="470" w:right="2243" w:hanging="284"/>
        <w:jc w:val="both"/>
        <w:rPr>
          <w:sz w:val="14"/>
        </w:rPr>
      </w:pPr>
      <w:r>
        <w:rPr>
          <w:color w:val="231F20"/>
          <w:sz w:val="14"/>
        </w:rPr>
        <w:t>Plattel WJ, van den Berg A, Visser L, et al. Plasma thymus and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activation-regulated chemokine as an early response marker in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classical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Hodgkin’s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lymphoma.</w:t>
      </w:r>
      <w:r>
        <w:rPr>
          <w:color w:val="231F20"/>
          <w:spacing w:val="-6"/>
          <w:sz w:val="14"/>
        </w:rPr>
        <w:t> </w:t>
      </w:r>
      <w:r>
        <w:rPr>
          <w:rFonts w:ascii="Book Antiqua" w:hAnsi="Book Antiqua"/>
          <w:i/>
          <w:color w:val="231F20"/>
          <w:spacing w:val="-2"/>
          <w:sz w:val="14"/>
        </w:rPr>
        <w:t>Haematologica</w:t>
      </w:r>
      <w:r>
        <w:rPr>
          <w:rFonts w:ascii="Book Antiqua" w:hAnsi="Book Antiqua"/>
          <w:i/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2012;</w:t>
      </w:r>
      <w:r>
        <w:rPr>
          <w:color w:val="231F20"/>
          <w:spacing w:val="-6"/>
          <w:sz w:val="14"/>
        </w:rPr>
        <w:t> </w:t>
      </w:r>
      <w:r>
        <w:rPr>
          <w:b/>
          <w:color w:val="231F20"/>
          <w:spacing w:val="-2"/>
          <w:sz w:val="14"/>
        </w:rPr>
        <w:t>97:</w:t>
      </w:r>
      <w:r>
        <w:rPr>
          <w:b/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410–</w:t>
      </w:r>
      <w:r>
        <w:rPr>
          <w:color w:val="231F20"/>
          <w:spacing w:val="-2"/>
          <w:sz w:val="14"/>
        </w:rPr>
        <w:t>15.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32" w:lineRule="auto" w:before="23" w:after="0"/>
        <w:ind w:left="470" w:right="2053" w:hanging="284"/>
        <w:jc w:val="left"/>
        <w:rPr>
          <w:sz w:val="14"/>
        </w:rPr>
      </w:pPr>
      <w:r>
        <w:rPr>
          <w:color w:val="231F20"/>
          <w:sz w:val="14"/>
        </w:rPr>
        <w:t>Cheson BD, Fisher RI, Barrington SF, et al. Recommendations </w:t>
      </w:r>
      <w:r>
        <w:rPr>
          <w:color w:val="231F20"/>
          <w:sz w:val="14"/>
        </w:rPr>
        <w:t>for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initial evaluation, staging, and response assessment of Hodgkin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and non-Hodgkin lymphoma: the Lugano classification.</w:t>
      </w:r>
    </w:p>
    <w:p>
      <w:pPr>
        <w:spacing w:line="171" w:lineRule="exact" w:before="0"/>
        <w:ind w:left="470" w:right="0" w:firstLine="0"/>
        <w:jc w:val="left"/>
        <w:rPr>
          <w:sz w:val="14"/>
        </w:rPr>
      </w:pPr>
      <w:r>
        <w:rPr>
          <w:rFonts w:ascii="Book Antiqua" w:hAnsi="Book Antiqua"/>
          <w:i/>
          <w:color w:val="231F20"/>
          <w:w w:val="90"/>
          <w:sz w:val="14"/>
        </w:rPr>
        <w:t>J</w:t>
      </w:r>
      <w:r>
        <w:rPr>
          <w:rFonts w:ascii="Book Antiqua" w:hAnsi="Book Antiqua"/>
          <w:i/>
          <w:color w:val="231F20"/>
          <w:spacing w:val="5"/>
          <w:sz w:val="14"/>
        </w:rPr>
        <w:t> </w:t>
      </w:r>
      <w:r>
        <w:rPr>
          <w:rFonts w:ascii="Book Antiqua" w:hAnsi="Book Antiqua"/>
          <w:i/>
          <w:color w:val="231F20"/>
          <w:w w:val="90"/>
          <w:sz w:val="14"/>
        </w:rPr>
        <w:t>Clin</w:t>
      </w:r>
      <w:r>
        <w:rPr>
          <w:rFonts w:ascii="Book Antiqua" w:hAnsi="Book Antiqua"/>
          <w:i/>
          <w:color w:val="231F20"/>
          <w:spacing w:val="5"/>
          <w:sz w:val="14"/>
        </w:rPr>
        <w:t> </w:t>
      </w:r>
      <w:r>
        <w:rPr>
          <w:rFonts w:ascii="Book Antiqua" w:hAnsi="Book Antiqua"/>
          <w:i/>
          <w:color w:val="231F20"/>
          <w:w w:val="90"/>
          <w:sz w:val="14"/>
        </w:rPr>
        <w:t>Oncol</w:t>
      </w:r>
      <w:r>
        <w:rPr>
          <w:rFonts w:ascii="Book Antiqua" w:hAnsi="Book Antiqua"/>
          <w:i/>
          <w:color w:val="231F20"/>
          <w:spacing w:val="5"/>
          <w:sz w:val="14"/>
        </w:rPr>
        <w:t> </w:t>
      </w:r>
      <w:r>
        <w:rPr>
          <w:color w:val="231F20"/>
          <w:w w:val="90"/>
          <w:sz w:val="14"/>
        </w:rPr>
        <w:t>2014;</w:t>
      </w:r>
      <w:r>
        <w:rPr>
          <w:color w:val="231F20"/>
          <w:spacing w:val="9"/>
          <w:sz w:val="14"/>
        </w:rPr>
        <w:t> </w:t>
      </w:r>
      <w:r>
        <w:rPr>
          <w:b/>
          <w:color w:val="231F20"/>
          <w:w w:val="90"/>
          <w:sz w:val="14"/>
        </w:rPr>
        <w:t>32:</w:t>
      </w:r>
      <w:r>
        <w:rPr>
          <w:b/>
          <w:color w:val="231F20"/>
          <w:spacing w:val="10"/>
          <w:sz w:val="14"/>
        </w:rPr>
        <w:t> </w:t>
      </w:r>
      <w:r>
        <w:rPr>
          <w:color w:val="231F20"/>
          <w:w w:val="90"/>
          <w:sz w:val="14"/>
        </w:rPr>
        <w:t>3059–</w:t>
      </w:r>
      <w:r>
        <w:rPr>
          <w:color w:val="231F20"/>
          <w:spacing w:val="-5"/>
          <w:w w:val="90"/>
          <w:sz w:val="14"/>
        </w:rPr>
        <w:t>68.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32" w:lineRule="auto" w:before="20" w:after="0"/>
        <w:ind w:left="470" w:right="2016" w:hanging="284"/>
        <w:jc w:val="both"/>
        <w:rPr>
          <w:sz w:val="14"/>
        </w:rPr>
      </w:pPr>
      <w:r>
        <w:rPr>
          <w:color w:val="231F20"/>
          <w:sz w:val="14"/>
        </w:rPr>
        <w:t>Younes A, Hilden P, Coiffier B, et al. International Working Group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consensus response evaluation criteria in lymphoma (RECIL </w:t>
      </w:r>
      <w:r>
        <w:rPr>
          <w:color w:val="231F20"/>
          <w:spacing w:val="-2"/>
          <w:sz w:val="14"/>
        </w:rPr>
        <w:t>2017).</w:t>
      </w:r>
      <w:r>
        <w:rPr>
          <w:color w:val="231F20"/>
          <w:spacing w:val="40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Ann</w:t>
      </w:r>
      <w:r>
        <w:rPr>
          <w:rFonts w:ascii="Book Antiqua" w:hAnsi="Book Antiqua"/>
          <w:i/>
          <w:color w:val="231F20"/>
          <w:spacing w:val="-8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Oncol</w:t>
      </w:r>
      <w:r>
        <w:rPr>
          <w:rFonts w:ascii="Book Antiqua" w:hAnsi="Book Antiqua"/>
          <w:i/>
          <w:color w:val="231F20"/>
          <w:spacing w:val="-8"/>
          <w:sz w:val="14"/>
        </w:rPr>
        <w:t> </w:t>
      </w:r>
      <w:r>
        <w:rPr>
          <w:color w:val="231F20"/>
          <w:sz w:val="14"/>
        </w:rPr>
        <w:t>2017;</w:t>
      </w:r>
      <w:r>
        <w:rPr>
          <w:color w:val="231F20"/>
          <w:spacing w:val="-4"/>
          <w:sz w:val="14"/>
        </w:rPr>
        <w:t> </w:t>
      </w:r>
      <w:r>
        <w:rPr>
          <w:b/>
          <w:color w:val="231F20"/>
          <w:sz w:val="14"/>
        </w:rPr>
        <w:t>28:</w:t>
      </w:r>
      <w:r>
        <w:rPr>
          <w:b/>
          <w:color w:val="231F20"/>
          <w:spacing w:val="-4"/>
          <w:sz w:val="14"/>
        </w:rPr>
        <w:t> </w:t>
      </w:r>
      <w:r>
        <w:rPr>
          <w:color w:val="231F20"/>
          <w:sz w:val="14"/>
        </w:rPr>
        <w:t>1436–47.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32" w:lineRule="auto" w:before="23" w:after="0"/>
        <w:ind w:left="470" w:right="2113" w:hanging="284"/>
        <w:jc w:val="left"/>
        <w:rPr>
          <w:sz w:val="14"/>
        </w:rPr>
      </w:pPr>
      <w:r>
        <w:rPr>
          <w:color w:val="231F20"/>
          <w:sz w:val="14"/>
        </w:rPr>
        <w:t>Straus DJ, Długosz-Danecka M, Connors JM, et al. Brentuximab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vedotin with chemotherapy for stage III or intravenously </w:t>
      </w:r>
      <w:r>
        <w:rPr>
          <w:color w:val="231F20"/>
          <w:spacing w:val="-2"/>
          <w:sz w:val="14"/>
        </w:rPr>
        <w:t>classical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Hodgkin lymphoma (ECHELON-1): 5-year update of an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international, open-label, randomised, phase 3 trial.</w:t>
      </w:r>
    </w:p>
    <w:p>
      <w:pPr>
        <w:spacing w:line="171" w:lineRule="exact" w:before="0"/>
        <w:ind w:left="470" w:right="0" w:firstLine="0"/>
        <w:jc w:val="left"/>
        <w:rPr>
          <w:sz w:val="14"/>
        </w:rPr>
      </w:pPr>
      <w:r>
        <w:rPr>
          <w:rFonts w:ascii="Book Antiqua" w:hAnsi="Book Antiqua"/>
          <w:i/>
          <w:color w:val="231F20"/>
          <w:spacing w:val="-4"/>
          <w:sz w:val="14"/>
        </w:rPr>
        <w:t>Lancet Haematol </w:t>
      </w:r>
      <w:r>
        <w:rPr>
          <w:color w:val="231F20"/>
          <w:spacing w:val="-4"/>
          <w:sz w:val="14"/>
        </w:rPr>
        <w:t>2021;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pacing w:val="-4"/>
          <w:sz w:val="14"/>
        </w:rPr>
        <w:t>8:</w:t>
      </w:r>
      <w:r>
        <w:rPr>
          <w:b/>
          <w:color w:val="231F20"/>
          <w:sz w:val="14"/>
        </w:rPr>
        <w:t> </w:t>
      </w:r>
      <w:r>
        <w:rPr>
          <w:color w:val="231F20"/>
          <w:spacing w:val="-4"/>
          <w:sz w:val="14"/>
        </w:rPr>
        <w:t>e410–</w:t>
      </w:r>
      <w:r>
        <w:rPr>
          <w:color w:val="231F20"/>
          <w:spacing w:val="-5"/>
          <w:sz w:val="14"/>
        </w:rPr>
        <w:t>21.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28" w:lineRule="auto" w:before="23" w:after="0"/>
        <w:ind w:left="470" w:right="2143" w:hanging="284"/>
        <w:jc w:val="both"/>
        <w:rPr>
          <w:sz w:val="14"/>
        </w:rPr>
      </w:pPr>
      <w:r>
        <w:rPr>
          <w:color w:val="231F20"/>
          <w:sz w:val="14"/>
        </w:rPr>
        <w:t>Herrera AF, LeBlanc M, Castellino SM, et al. Nivolumab+AVD </w:t>
      </w:r>
      <w:r>
        <w:rPr>
          <w:color w:val="231F20"/>
          <w:sz w:val="14"/>
        </w:rPr>
        <w:t>in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advanced-stage classic Hodgkin’s lymphoma. </w:t>
      </w:r>
      <w:r>
        <w:rPr>
          <w:rFonts w:ascii="Book Antiqua" w:hAnsi="Book Antiqua"/>
          <w:i/>
          <w:color w:val="231F20"/>
          <w:spacing w:val="-2"/>
          <w:sz w:val="14"/>
        </w:rPr>
        <w:t>N</w:t>
      </w:r>
      <w:r>
        <w:rPr>
          <w:rFonts w:ascii="Book Antiqua" w:hAnsi="Book Antiqua"/>
          <w:i/>
          <w:color w:val="231F20"/>
          <w:spacing w:val="-3"/>
          <w:sz w:val="14"/>
        </w:rPr>
        <w:t> </w:t>
      </w:r>
      <w:r>
        <w:rPr>
          <w:rFonts w:ascii="Book Antiqua" w:hAnsi="Book Antiqua"/>
          <w:i/>
          <w:color w:val="231F20"/>
          <w:spacing w:val="-2"/>
          <w:sz w:val="14"/>
        </w:rPr>
        <w:t>Engl</w:t>
      </w:r>
      <w:r>
        <w:rPr>
          <w:rFonts w:ascii="Book Antiqua" w:hAnsi="Book Antiqua"/>
          <w:i/>
          <w:color w:val="231F20"/>
          <w:spacing w:val="-3"/>
          <w:sz w:val="14"/>
        </w:rPr>
        <w:t> </w:t>
      </w:r>
      <w:r>
        <w:rPr>
          <w:rFonts w:ascii="Book Antiqua" w:hAnsi="Book Antiqua"/>
          <w:i/>
          <w:color w:val="231F20"/>
          <w:spacing w:val="-2"/>
          <w:sz w:val="14"/>
        </w:rPr>
        <w:t>J</w:t>
      </w:r>
      <w:r>
        <w:rPr>
          <w:rFonts w:ascii="Book Antiqua" w:hAnsi="Book Antiqua"/>
          <w:i/>
          <w:color w:val="231F20"/>
          <w:spacing w:val="-3"/>
          <w:sz w:val="14"/>
        </w:rPr>
        <w:t> </w:t>
      </w:r>
      <w:r>
        <w:rPr>
          <w:rFonts w:ascii="Book Antiqua" w:hAnsi="Book Antiqua"/>
          <w:i/>
          <w:color w:val="231F20"/>
          <w:spacing w:val="-2"/>
          <w:sz w:val="14"/>
        </w:rPr>
        <w:t>Med</w:t>
      </w:r>
      <w:r>
        <w:rPr>
          <w:rFonts w:ascii="Book Antiqua" w:hAnsi="Book Antiqua"/>
          <w:i/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2024;</w:t>
      </w:r>
      <w:r>
        <w:rPr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391: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1379–89.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32" w:lineRule="auto" w:before="30" w:after="0"/>
        <w:ind w:left="470" w:right="1979" w:hanging="284"/>
        <w:jc w:val="both"/>
        <w:rPr>
          <w:sz w:val="14"/>
        </w:rPr>
      </w:pPr>
      <w:r>
        <w:rPr>
          <w:color w:val="231F20"/>
          <w:sz w:val="14"/>
        </w:rPr>
        <w:t>Plattel WJ, Teesink S, Visser L, et al. Serum TARC dynamics during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anti-PD1-based first-line Hodgkin lymphoma treatment: an </w:t>
      </w:r>
      <w:r>
        <w:rPr>
          <w:color w:val="231F20"/>
          <w:spacing w:val="-2"/>
          <w:sz w:val="14"/>
        </w:rPr>
        <w:t>analysis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from the GHSG NIVAHL trial. </w:t>
      </w:r>
      <w:r>
        <w:rPr>
          <w:rFonts w:ascii="Book Antiqua"/>
          <w:i/>
          <w:color w:val="231F20"/>
          <w:sz w:val="14"/>
        </w:rPr>
        <w:t>HemaSphere </w:t>
      </w:r>
      <w:r>
        <w:rPr>
          <w:color w:val="231F20"/>
          <w:sz w:val="14"/>
        </w:rPr>
        <w:t>2025; </w:t>
      </w:r>
      <w:r>
        <w:rPr>
          <w:b/>
          <w:color w:val="231F20"/>
          <w:sz w:val="14"/>
        </w:rPr>
        <w:t>9: </w:t>
      </w:r>
      <w:r>
        <w:rPr>
          <w:color w:val="231F20"/>
          <w:sz w:val="14"/>
        </w:rPr>
        <w:t>e70205.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  <w:tab w:pos="470" w:val="left" w:leader="none"/>
        </w:tabs>
        <w:spacing w:line="232" w:lineRule="auto" w:before="23" w:after="0"/>
        <w:ind w:left="470" w:right="2547" w:hanging="284"/>
        <w:jc w:val="both"/>
        <w:rPr>
          <w:sz w:val="14"/>
        </w:rPr>
      </w:pPr>
      <w:r>
        <w:rPr>
          <w:color w:val="231F20"/>
          <w:sz w:val="14"/>
        </w:rPr>
        <w:t>Plattel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WJ,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Visser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Diepstra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Interim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thymus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activation regulated chemokine versus interim</w:t>
      </w:r>
    </w:p>
    <w:p>
      <w:pPr>
        <w:spacing w:line="228" w:lineRule="auto" w:before="4"/>
        <w:ind w:left="470" w:right="2032" w:firstLine="0"/>
        <w:jc w:val="left"/>
        <w:rPr>
          <w:sz w:val="14"/>
        </w:rPr>
      </w:pPr>
      <w:r>
        <w:rPr>
          <w:color w:val="231F20"/>
          <w:spacing w:val="-2"/>
          <w:position w:val="5"/>
          <w:sz w:val="7"/>
        </w:rPr>
        <w:t>18</w:t>
      </w:r>
      <w:r>
        <w:rPr>
          <w:color w:val="231F20"/>
          <w:spacing w:val="13"/>
          <w:position w:val="5"/>
          <w:sz w:val="7"/>
        </w:rPr>
        <w:t> </w:t>
      </w:r>
      <w:r>
        <w:rPr>
          <w:color w:val="231F20"/>
          <w:spacing w:val="-2"/>
          <w:sz w:val="14"/>
        </w:rPr>
        <w:t>F-fluorodeoxyglucose positron-emission tomography in </w:t>
      </w:r>
      <w:r>
        <w:rPr>
          <w:color w:val="231F20"/>
          <w:spacing w:val="-2"/>
          <w:sz w:val="14"/>
        </w:rPr>
        <w:t>classical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Hodgkin lymphoma response evaluation. </w:t>
      </w:r>
      <w:r>
        <w:rPr>
          <w:rFonts w:ascii="Book Antiqua" w:hAnsi="Book Antiqua"/>
          <w:i/>
          <w:color w:val="231F20"/>
          <w:sz w:val="14"/>
        </w:rPr>
        <w:t>Br J Haematol </w:t>
      </w:r>
      <w:r>
        <w:rPr>
          <w:color w:val="231F20"/>
          <w:sz w:val="14"/>
        </w:rPr>
        <w:t>2020;</w:t>
      </w:r>
      <w:r>
        <w:rPr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190: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40–44.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32" w:lineRule="auto" w:before="30" w:after="0"/>
        <w:ind w:left="470" w:right="1995" w:hanging="284"/>
        <w:jc w:val="left"/>
        <w:rPr>
          <w:sz w:val="14"/>
        </w:rPr>
      </w:pPr>
      <w:r>
        <w:rPr>
          <w:color w:val="231F20"/>
          <w:sz w:val="14"/>
        </w:rPr>
        <w:t>Driessen J, Kersten MJ, Visser L, et al, and the HOVON </w:t>
      </w:r>
      <w:r>
        <w:rPr>
          <w:color w:val="231F20"/>
          <w:sz w:val="14"/>
        </w:rPr>
        <w:t>Lunenburg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Lymphoma Phase I/II Consortium (LLPC). Prognostic value of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TARC and quantitative PET parameters in relapsed or refractory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Hodgkin lymphoma patients treated with brentuximab vedotin and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DHAP. </w:t>
      </w:r>
      <w:r>
        <w:rPr>
          <w:rFonts w:ascii="Book Antiqua" w:hAnsi="Book Antiqua"/>
          <w:i/>
          <w:color w:val="231F20"/>
          <w:sz w:val="14"/>
        </w:rPr>
        <w:t>Leukemia </w:t>
      </w:r>
      <w:r>
        <w:rPr>
          <w:color w:val="231F20"/>
          <w:sz w:val="14"/>
        </w:rPr>
        <w:t>2022; </w:t>
      </w:r>
      <w:r>
        <w:rPr>
          <w:b/>
          <w:color w:val="231F20"/>
          <w:sz w:val="14"/>
        </w:rPr>
        <w:t>36: </w:t>
      </w:r>
      <w:r>
        <w:rPr>
          <w:color w:val="231F20"/>
          <w:sz w:val="14"/>
        </w:rPr>
        <w:t>2853–62.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162" w:lineRule="exact" w:before="20" w:after="0"/>
        <w:ind w:left="469" w:right="0" w:hanging="283"/>
        <w:jc w:val="left"/>
        <w:rPr>
          <w:sz w:val="14"/>
        </w:rPr>
      </w:pPr>
      <w:r>
        <w:rPr>
          <w:color w:val="231F20"/>
          <w:sz w:val="14"/>
        </w:rPr>
        <w:t>Pirosa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MC,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Bruscaggin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Terzi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di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Bergamo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3"/>
          <w:sz w:val="14"/>
        </w:rPr>
        <w:t> </w:t>
      </w:r>
      <w:r>
        <w:rPr>
          <w:color w:val="231F20"/>
          <w:spacing w:val="-5"/>
          <w:sz w:val="14"/>
        </w:rPr>
        <w:t>al.</w:t>
      </w:r>
    </w:p>
    <w:p>
      <w:pPr>
        <w:spacing w:line="232" w:lineRule="auto" w:before="2"/>
        <w:ind w:left="470" w:right="1378" w:firstLine="0"/>
        <w:jc w:val="left"/>
        <w:rPr>
          <w:sz w:val="14"/>
        </w:rPr>
      </w:pPr>
      <w:r>
        <w:rPr>
          <w:color w:val="231F20"/>
          <w:sz w:val="14"/>
        </w:rPr>
        <w:t>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comprehensive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genetic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study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classic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Hodgkin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lymphoma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using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circulating tumor DNA. </w:t>
      </w:r>
      <w:r>
        <w:rPr>
          <w:rFonts w:ascii="Book Antiqua" w:hAnsi="Book Antiqua"/>
          <w:i/>
          <w:color w:val="231F20"/>
          <w:sz w:val="14"/>
        </w:rPr>
        <w:t>Blood </w:t>
      </w:r>
      <w:r>
        <w:rPr>
          <w:color w:val="231F20"/>
          <w:sz w:val="14"/>
        </w:rPr>
        <w:t>2025; </w:t>
      </w:r>
      <w:r>
        <w:rPr>
          <w:b/>
          <w:color w:val="231F20"/>
          <w:sz w:val="14"/>
        </w:rPr>
        <w:t>146: </w:t>
      </w:r>
      <w:r>
        <w:rPr>
          <w:color w:val="231F20"/>
          <w:sz w:val="14"/>
        </w:rPr>
        <w:t>1207–24.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  <w:tab w:pos="470" w:val="left" w:leader="none"/>
        </w:tabs>
        <w:spacing w:line="232" w:lineRule="auto" w:before="22" w:after="0"/>
        <w:ind w:left="470" w:right="2036" w:hanging="284"/>
        <w:jc w:val="left"/>
        <w:rPr>
          <w:sz w:val="14"/>
        </w:rPr>
      </w:pPr>
      <w:r>
        <w:rPr>
          <w:color w:val="231F20"/>
          <w:sz w:val="14"/>
        </w:rPr>
        <w:t>Alig SK, Shahrokh Esfahani M, Garofalo A, et al. Distinct </w:t>
      </w:r>
      <w:r>
        <w:rPr>
          <w:color w:val="231F20"/>
          <w:sz w:val="14"/>
        </w:rPr>
        <w:t>Hodgkin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lymphoma subtypes defined by noninvasive genomic profiling.</w:t>
      </w:r>
      <w:r>
        <w:rPr>
          <w:color w:val="231F20"/>
          <w:spacing w:val="40"/>
          <w:sz w:val="14"/>
        </w:rPr>
        <w:t> </w:t>
      </w:r>
      <w:r>
        <w:rPr>
          <w:rFonts w:ascii="Book Antiqua" w:hAnsi="Book Antiqua"/>
          <w:i/>
          <w:color w:val="231F20"/>
          <w:sz w:val="14"/>
        </w:rPr>
        <w:t>Nature </w:t>
      </w:r>
      <w:r>
        <w:rPr>
          <w:color w:val="231F20"/>
          <w:sz w:val="14"/>
        </w:rPr>
        <w:t>2024; </w:t>
      </w:r>
      <w:r>
        <w:rPr>
          <w:b/>
          <w:color w:val="231F20"/>
          <w:sz w:val="14"/>
        </w:rPr>
        <w:t>625: </w:t>
      </w:r>
      <w:r>
        <w:rPr>
          <w:color w:val="231F20"/>
          <w:sz w:val="14"/>
        </w:rPr>
        <w:t>778–87.</w:t>
      </w:r>
    </w:p>
    <w:sectPr>
      <w:type w:val="continuous"/>
      <w:pgSz w:w="11910" w:h="15990"/>
      <w:pgMar w:header="0" w:footer="338" w:top="0" w:bottom="520" w:left="425" w:right="425"/>
      <w:cols w:num="2" w:equalWidth="0">
        <w:col w:w="4593" w:space="40"/>
        <w:col w:w="64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3328">
              <wp:simplePos x="0" y="0"/>
              <wp:positionH relativeFrom="page">
                <wp:posOffset>347299</wp:posOffset>
              </wp:positionH>
              <wp:positionV relativeFrom="page">
                <wp:posOffset>9797429</wp:posOffset>
              </wp:positionV>
              <wp:extent cx="237490" cy="1346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749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274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346399pt;margin-top:771.451172pt;width:18.7pt;height:10.6pt;mso-position-horizontal-relative:page;mso-position-vertical-relative:page;z-index:-17393152" type="#_x0000_t202" id="docshape1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e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274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3840">
              <wp:simplePos x="0" y="0"/>
              <wp:positionH relativeFrom="page">
                <wp:posOffset>5227660</wp:posOffset>
              </wp:positionH>
              <wp:positionV relativeFrom="page">
                <wp:posOffset>9797429</wp:posOffset>
              </wp:positionV>
              <wp:extent cx="1877060" cy="1346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7706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4"/>
                              </w:rPr>
                              <w:t>www.thelancet.com/haematology</w:t>
                            </w:r>
                          </w:hyperlink>
                          <w:r>
                            <w:rPr>
                              <w:rFonts w:ascii="Calibri"/>
                              <w:color w:val="231F20"/>
                              <w:spacing w:val="4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Vol 13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4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May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626801pt;margin-top:771.451172pt;width:147.8pt;height:10.6pt;mso-position-horizontal-relative:page;mso-position-vertical-relative:page;z-index:-17392640" type="#_x0000_t202" id="docshape2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Calibri"/>
                          <w:color w:val="231F20"/>
                          <w:spacing w:val="-4"/>
                          <w:sz w:val="14"/>
                        </w:rPr>
                        <w:t>www.thelancet.com/haematology</w:t>
                      </w:r>
                    </w:hyperlink>
                    <w:r>
                      <w:rPr>
                        <w:rFonts w:ascii="Calibri"/>
                        <w:color w:val="231F20"/>
                        <w:spacing w:val="4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Vol 13</w:t>
                    </w:r>
                    <w:r>
                      <w:rPr>
                        <w:rFonts w:ascii="Calibri"/>
                        <w:b/>
                        <w:color w:val="231F20"/>
                        <w:spacing w:val="49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May 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4352">
              <wp:simplePos x="0" y="0"/>
              <wp:positionH relativeFrom="page">
                <wp:posOffset>455300</wp:posOffset>
              </wp:positionH>
              <wp:positionV relativeFrom="page">
                <wp:posOffset>9797429</wp:posOffset>
              </wp:positionV>
              <wp:extent cx="1877060" cy="134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7706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4"/>
                              </w:rPr>
                              <w:t>www.thelancet.com/haematology</w:t>
                            </w:r>
                          </w:hyperlink>
                          <w:r>
                            <w:rPr>
                              <w:rFonts w:ascii="Calibri"/>
                              <w:color w:val="231F20"/>
                              <w:spacing w:val="4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Vol 13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4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May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50399pt;margin-top:771.451172pt;width:147.8pt;height:10.6pt;mso-position-horizontal-relative:page;mso-position-vertical-relative:page;z-index:-17392128" type="#_x0000_t202" id="docshape3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Calibri"/>
                          <w:color w:val="231F20"/>
                          <w:spacing w:val="-4"/>
                          <w:sz w:val="14"/>
                        </w:rPr>
                        <w:t>www.thelancet.com/haematology</w:t>
                      </w:r>
                    </w:hyperlink>
                    <w:r>
                      <w:rPr>
                        <w:rFonts w:ascii="Calibri"/>
                        <w:color w:val="231F20"/>
                        <w:spacing w:val="4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Vol 13</w:t>
                    </w:r>
                    <w:r>
                      <w:rPr>
                        <w:rFonts w:ascii="Calibri"/>
                        <w:b/>
                        <w:color w:val="231F20"/>
                        <w:spacing w:val="49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May 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4864">
              <wp:simplePos x="0" y="0"/>
              <wp:positionH relativeFrom="page">
                <wp:posOffset>7014306</wp:posOffset>
              </wp:positionH>
              <wp:positionV relativeFrom="page">
                <wp:posOffset>9797429</wp:posOffset>
              </wp:positionV>
              <wp:extent cx="236854" cy="134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6854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275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307617pt;margin-top:771.451172pt;width:18.650pt;height:10.6pt;mso-position-horizontal-relative:page;mso-position-vertical-relative:page;z-index:-17391616" type="#_x0000_t202" id="docshape4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e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275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8448">
              <wp:simplePos x="0" y="0"/>
              <wp:positionH relativeFrom="page">
                <wp:posOffset>347299</wp:posOffset>
              </wp:positionH>
              <wp:positionV relativeFrom="page">
                <wp:posOffset>9797429</wp:posOffset>
              </wp:positionV>
              <wp:extent cx="241935" cy="13462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41935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276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6399pt;margin-top:771.451172pt;width:19.05pt;height:10.6pt;mso-position-horizontal-relative:page;mso-position-vertical-relative:page;z-index:-17388032" type="#_x0000_t202" id="docshape14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e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276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8960">
              <wp:simplePos x="0" y="0"/>
              <wp:positionH relativeFrom="page">
                <wp:posOffset>5227660</wp:posOffset>
              </wp:positionH>
              <wp:positionV relativeFrom="page">
                <wp:posOffset>9797429</wp:posOffset>
              </wp:positionV>
              <wp:extent cx="1877060" cy="13462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87706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4"/>
                              </w:rPr>
                              <w:t>www.thelancet.com/haematology</w:t>
                            </w:r>
                          </w:hyperlink>
                          <w:r>
                            <w:rPr>
                              <w:rFonts w:ascii="Calibri"/>
                              <w:color w:val="231F20"/>
                              <w:spacing w:val="4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Vol 13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4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May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626801pt;margin-top:771.451172pt;width:147.8pt;height:10.6pt;mso-position-horizontal-relative:page;mso-position-vertical-relative:page;z-index:-17387520" type="#_x0000_t202" id="docshape15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Calibri"/>
                          <w:color w:val="231F20"/>
                          <w:spacing w:val="-4"/>
                          <w:sz w:val="14"/>
                        </w:rPr>
                        <w:t>www.thelancet.com/haematology</w:t>
                      </w:r>
                    </w:hyperlink>
                    <w:r>
                      <w:rPr>
                        <w:rFonts w:ascii="Calibri"/>
                        <w:color w:val="231F20"/>
                        <w:spacing w:val="4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Vol 13</w:t>
                    </w:r>
                    <w:r>
                      <w:rPr>
                        <w:rFonts w:ascii="Calibri"/>
                        <w:b/>
                        <w:color w:val="231F20"/>
                        <w:spacing w:val="49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May 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9472">
              <wp:simplePos x="0" y="0"/>
              <wp:positionH relativeFrom="page">
                <wp:posOffset>455300</wp:posOffset>
              </wp:positionH>
              <wp:positionV relativeFrom="page">
                <wp:posOffset>9797429</wp:posOffset>
              </wp:positionV>
              <wp:extent cx="1877060" cy="13462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87706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  <w:sz w:val="14"/>
                              </w:rPr>
                              <w:t>www.thelancet.com/haematology</w:t>
                            </w:r>
                          </w:hyperlink>
                          <w:r>
                            <w:rPr>
                              <w:rFonts w:ascii="Calibri"/>
                              <w:color w:val="231F20"/>
                              <w:spacing w:val="4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Vol 13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4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May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50399pt;margin-top:771.451172pt;width:147.8pt;height:10.6pt;mso-position-horizontal-relative:page;mso-position-vertical-relative:page;z-index:-17387008" type="#_x0000_t202" id="docshape16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Calibri"/>
                          <w:color w:val="231F20"/>
                          <w:spacing w:val="-4"/>
                          <w:sz w:val="14"/>
                        </w:rPr>
                        <w:t>www.thelancet.com/haematology</w:t>
                      </w:r>
                    </w:hyperlink>
                    <w:r>
                      <w:rPr>
                        <w:rFonts w:ascii="Calibri"/>
                        <w:color w:val="231F20"/>
                        <w:spacing w:val="4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Vol 13</w:t>
                    </w:r>
                    <w:r>
                      <w:rPr>
                        <w:rFonts w:ascii="Calibri"/>
                        <w:b/>
                        <w:color w:val="231F20"/>
                        <w:spacing w:val="49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May 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9984">
              <wp:simplePos x="0" y="0"/>
              <wp:positionH relativeFrom="page">
                <wp:posOffset>7015017</wp:posOffset>
              </wp:positionH>
              <wp:positionV relativeFrom="page">
                <wp:posOffset>9797429</wp:posOffset>
              </wp:positionV>
              <wp:extent cx="236220" cy="13462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3622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t>277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363586pt;margin-top:771.451172pt;width:18.6pt;height:10.6pt;mso-position-horizontal-relative:page;mso-position-vertical-relative:page;z-index:-17386496" type="#_x0000_t202" id="docshape17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e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t>277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5376">
              <wp:simplePos x="0" y="0"/>
              <wp:positionH relativeFrom="page">
                <wp:posOffset>7056005</wp:posOffset>
              </wp:positionH>
              <wp:positionV relativeFrom="page">
                <wp:posOffset>0</wp:posOffset>
              </wp:positionV>
              <wp:extent cx="144145" cy="60325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144145" cy="603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145" h="603250">
                            <a:moveTo>
                              <a:pt x="144005" y="0"/>
                            </a:moveTo>
                            <a:lnTo>
                              <a:pt x="0" y="0"/>
                            </a:lnTo>
                            <a:lnTo>
                              <a:pt x="0" y="602995"/>
                            </a:lnTo>
                            <a:lnTo>
                              <a:pt x="144005" y="602995"/>
                            </a:lnTo>
                            <a:lnTo>
                              <a:pt x="144005" y="0"/>
                            </a:lnTo>
                            <a:close/>
                          </a:path>
                        </a:pathLst>
                      </a:custGeom>
                      <a:solidFill>
                        <a:srgbClr val="B3073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5.591003pt;margin-top:0pt;width:11.339pt;height:47.479995pt;mso-position-horizontal-relative:page;mso-position-vertical-relative:page;z-index:-17391104" id="docshape9" filled="true" fillcolor="#b30738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5888">
              <wp:simplePos x="0" y="0"/>
              <wp:positionH relativeFrom="page">
                <wp:posOffset>468000</wp:posOffset>
              </wp:positionH>
              <wp:positionV relativeFrom="page">
                <wp:posOffset>1305523</wp:posOffset>
              </wp:positionV>
              <wp:extent cx="673227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7322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2270" h="0">
                            <a:moveTo>
                              <a:pt x="0" y="0"/>
                            </a:moveTo>
                            <a:lnTo>
                              <a:pt x="6732003" y="0"/>
                            </a:lnTo>
                          </a:path>
                        </a:pathLst>
                      </a:custGeom>
                      <a:ln w="19050">
                        <a:solidFill>
                          <a:srgbClr val="B3073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90592" from="36.850399pt,102.797096pt" to="566.929399pt,102.797096pt" stroked="true" strokeweight="1.5pt" strokecolor="#b30738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6400">
              <wp:simplePos x="0" y="0"/>
              <wp:positionH relativeFrom="page">
                <wp:posOffset>6436776</wp:posOffset>
              </wp:positionH>
              <wp:positionV relativeFrom="page">
                <wp:posOffset>440794</wp:posOffset>
              </wp:positionV>
              <wp:extent cx="488315" cy="21209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8831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  <w:spacing w:val="-2"/>
                              <w:sz w:val="24"/>
                            </w:rPr>
                            <w:t>Articles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832794pt;margin-top:34.708195pt;width:38.450pt;height:16.7pt;mso-position-horizontal-relative:page;mso-position-vertical-relative:page;z-index:-17390080" type="#_x0000_t202" id="docshape10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2"/>
                        <w:sz w:val="24"/>
                      </w:rPr>
                      <w:t>Articles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6912">
              <wp:simplePos x="0" y="0"/>
              <wp:positionH relativeFrom="page">
                <wp:posOffset>359981</wp:posOffset>
              </wp:positionH>
              <wp:positionV relativeFrom="page">
                <wp:posOffset>0</wp:posOffset>
              </wp:positionV>
              <wp:extent cx="144145" cy="60325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144145" cy="603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145" h="603250">
                            <a:moveTo>
                              <a:pt x="144005" y="0"/>
                            </a:moveTo>
                            <a:lnTo>
                              <a:pt x="0" y="0"/>
                            </a:lnTo>
                            <a:lnTo>
                              <a:pt x="0" y="602995"/>
                            </a:lnTo>
                            <a:lnTo>
                              <a:pt x="144005" y="602995"/>
                            </a:lnTo>
                            <a:lnTo>
                              <a:pt x="144005" y="0"/>
                            </a:lnTo>
                            <a:close/>
                          </a:path>
                        </a:pathLst>
                      </a:custGeom>
                      <a:solidFill>
                        <a:srgbClr val="B3073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344999pt;margin-top:0pt;width:11.339pt;height:47.479995pt;mso-position-horizontal-relative:page;mso-position-vertical-relative:page;z-index:-17389568" id="docshape11" filled="true" fillcolor="#b30738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7424">
              <wp:simplePos x="0" y="0"/>
              <wp:positionH relativeFrom="page">
                <wp:posOffset>359984</wp:posOffset>
              </wp:positionH>
              <wp:positionV relativeFrom="page">
                <wp:posOffset>1305523</wp:posOffset>
              </wp:positionV>
              <wp:extent cx="6732270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67322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2270" h="0">
                            <a:moveTo>
                              <a:pt x="0" y="0"/>
                            </a:moveTo>
                            <a:lnTo>
                              <a:pt x="6732003" y="0"/>
                            </a:lnTo>
                          </a:path>
                        </a:pathLst>
                      </a:custGeom>
                      <a:ln w="19050">
                        <a:solidFill>
                          <a:srgbClr val="B3073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89056" from="28.3452pt,102.797096pt" to="558.4242pt,102.797096pt" stroked="true" strokeweight="1.5pt" strokecolor="#b30738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7936">
              <wp:simplePos x="0" y="0"/>
              <wp:positionH relativeFrom="page">
                <wp:posOffset>635299</wp:posOffset>
              </wp:positionH>
              <wp:positionV relativeFrom="page">
                <wp:posOffset>440794</wp:posOffset>
              </wp:positionV>
              <wp:extent cx="488315" cy="21209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8831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  <w:spacing w:val="-2"/>
                              <w:sz w:val="24"/>
                            </w:rPr>
                            <w:t>Articles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34.708195pt;width:38.450pt;height:16.7pt;mso-position-horizontal-relative:page;mso-position-vertical-relative:page;z-index:-17388544" type="#_x0000_t202" id="docshape12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2"/>
                        <w:sz w:val="24"/>
                      </w:rPr>
                      <w:t>Articles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95" w:hanging="284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73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7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6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4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94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" w:line="263" w:lineRule="exact"/>
      <w:ind w:left="128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31" w:lineRule="exact"/>
      <w:ind w:left="186"/>
      <w:outlineLvl w:val="2"/>
    </w:pPr>
    <w:rPr>
      <w:rFonts w:ascii="Calibri" w:hAnsi="Calibri" w:eastAsia="Calibri" w:cs="Calibri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8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470" w:hanging="284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mailto:martin.hutchings@regionh.dk" TargetMode="Externa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hyperlink" Target="http://www.eortc.org/data-sharing/)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helancet.com/haematology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thelancet.com/haematology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thelancet.com/haematology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thelancet.com/haematolog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2026-04-30T08:20:49Z</dcterms:created>
  <dcterms:modified xsi:type="dcterms:W3CDTF">2026-04-30T08:20:49Z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PDF Library 17.0</vt:lpwstr>
  </property>
</Properties>
</file>